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8B" w:rsidRDefault="00495D75">
      <w:pPr>
        <w:spacing w:after="283"/>
        <w:rPr>
          <w:rFonts w:hint="eastAsia"/>
        </w:rPr>
      </w:pPr>
      <w:bookmarkStart w:id="0" w:name="__DdeLink__6348_392722770"/>
      <w:bookmarkStart w:id="1" w:name="ctl00_ContentPlaceHolder1_lblNumerOglosz"/>
      <w:bookmarkEnd w:id="1"/>
      <w:r>
        <w:t xml:space="preserve">Ogłoszenie nr 596560-N-2020 z dnia 2020-10-13 r. </w:t>
      </w:r>
      <w:bookmarkEnd w:id="0"/>
    </w:p>
    <w:p w:rsidR="005E3E8B" w:rsidRDefault="00495D75">
      <w:pPr>
        <w:jc w:val="center"/>
        <w:rPr>
          <w:rFonts w:hint="eastAsia"/>
        </w:rPr>
      </w:pPr>
      <w:r>
        <w:t xml:space="preserve">Zespół Szkół Ponadgimnazjalnych Nr 2 im. Marii Dąbrowskiej w Sieradzu: Wyposażenie pracowni przedmiotowych w Zespole Szkół Ponadgimnazjalnych Nr 2 w Sieradzu </w:t>
      </w:r>
      <w:r>
        <w:br/>
        <w:t xml:space="preserve">OGŁOSZENIE O ZAMÓWIENIU - Dostawy </w:t>
      </w:r>
    </w:p>
    <w:p w:rsidR="005E3E8B" w:rsidRDefault="00495D75">
      <w:pPr>
        <w:rPr>
          <w:rFonts w:hint="eastAsia"/>
        </w:rPr>
      </w:pPr>
      <w:r>
        <w:rPr>
          <w:b/>
        </w:rPr>
        <w:t>Zamieszczanie ogłoszenia:</w:t>
      </w:r>
      <w:bookmarkStart w:id="2" w:name="ctl00_ContentPlaceHolder1_zamieszczanie_"/>
      <w:bookmarkEnd w:id="2"/>
      <w:r w:rsidR="00957011">
        <w:rPr>
          <w:b/>
        </w:rPr>
        <w:t xml:space="preserve"> </w:t>
      </w:r>
      <w:r>
        <w:t xml:space="preserve">Zamieszczanie obowiązkowe </w:t>
      </w:r>
    </w:p>
    <w:p w:rsidR="005E3E8B" w:rsidRDefault="00495D75">
      <w:pPr>
        <w:rPr>
          <w:rFonts w:hint="eastAsia"/>
        </w:rPr>
      </w:pPr>
      <w:r>
        <w:rPr>
          <w:b/>
        </w:rPr>
        <w:t>Ogłoszenie dotyczy:</w:t>
      </w:r>
      <w:bookmarkStart w:id="3" w:name="ctl00_ContentPlaceHolder1_ogloszenie_dot"/>
      <w:bookmarkEnd w:id="3"/>
      <w:r w:rsidR="00957011">
        <w:rPr>
          <w:b/>
        </w:rPr>
        <w:t xml:space="preserve"> </w:t>
      </w:r>
      <w:r>
        <w:t xml:space="preserve">Zamówienia publicznego </w:t>
      </w:r>
    </w:p>
    <w:p w:rsidR="005E3E8B" w:rsidRDefault="00495D75">
      <w:pPr>
        <w:rPr>
          <w:rFonts w:hint="eastAsia"/>
          <w:b/>
        </w:rPr>
      </w:pPr>
      <w:r>
        <w:rPr>
          <w:b/>
        </w:rPr>
        <w:t xml:space="preserve">Zamówienie dotyczy projektu lub programu współfinansowanego ze środków Unii Europejskiej </w:t>
      </w:r>
    </w:p>
    <w:p w:rsidR="005E3E8B" w:rsidRDefault="00495D75">
      <w:pPr>
        <w:rPr>
          <w:rFonts w:hint="eastAsia"/>
        </w:rPr>
      </w:pPr>
      <w:bookmarkStart w:id="4" w:name="ctl00_ContentPlaceHolder1_czy_finansowan"/>
      <w:bookmarkEnd w:id="4"/>
      <w:r>
        <w:t xml:space="preserve">Tak </w:t>
      </w:r>
    </w:p>
    <w:p w:rsidR="005E3E8B" w:rsidRDefault="00495D75">
      <w:pPr>
        <w:rPr>
          <w:rFonts w:hint="eastAsia"/>
        </w:rPr>
      </w:pPr>
      <w:r>
        <w:br/>
      </w:r>
      <w:r>
        <w:rPr>
          <w:b/>
        </w:rPr>
        <w:t>Nazwa projektu lub programu</w:t>
      </w:r>
      <w:r>
        <w:br/>
      </w:r>
      <w:bookmarkStart w:id="5" w:name="ctl00_ContentPlaceHolder1_nazwa_projektu"/>
      <w:bookmarkEnd w:id="5"/>
      <w:r>
        <w:t xml:space="preserve">Wyposażenie pracowni przedmiotowych w Zespole Szkół Ponadgimnazjalnych Nr 2 w Sieradzu realizowanego w ramach projektu pn. Program rozwoju Zespołu Szkół Ponadgimnazjalnych nr 2 w Sieradzu -edycja 2 Projekt RPLD.11.03.01-10-0039/19 współfinansowanego ze środków Europejskiego Funduszu Społecznego w ramach Regionalnego Programu Operacyjnego Województwa Łódzkiego na lata 2014-2020 </w:t>
      </w:r>
    </w:p>
    <w:p w:rsidR="005E3E8B" w:rsidRDefault="00495D75">
      <w:pPr>
        <w:rPr>
          <w:rFonts w:hint="eastAsia"/>
          <w:b/>
        </w:rPr>
      </w:pPr>
      <w:r>
        <w:rPr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E3E8B" w:rsidRDefault="00495D75">
      <w:pPr>
        <w:rPr>
          <w:rFonts w:hint="eastAsia"/>
        </w:rPr>
      </w:pPr>
      <w:bookmarkStart w:id="6" w:name="ctl00_ContentPlaceHolder1_czy_ubiegac_za"/>
      <w:bookmarkEnd w:id="6"/>
      <w:r>
        <w:t xml:space="preserve">Nie </w:t>
      </w:r>
    </w:p>
    <w:p w:rsidR="005E3E8B" w:rsidRDefault="00495D75">
      <w:pPr>
        <w:rPr>
          <w:rFonts w:hint="eastAsia"/>
        </w:rPr>
      </w:pPr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bookmarkStart w:id="7" w:name="ctl00_ContentPlaceHolder1_minimalny_proc"/>
      <w:bookmarkEnd w:id="7"/>
    </w:p>
    <w:p w:rsidR="005E3E8B" w:rsidRDefault="00495D75">
      <w:pPr>
        <w:rPr>
          <w:rFonts w:hint="eastAsia"/>
        </w:rPr>
      </w:pPr>
      <w:r>
        <w:rPr>
          <w:u w:val="single"/>
        </w:rPr>
        <w:t>SEKCJA I: ZAMAWIAJĄCY</w:t>
      </w:r>
    </w:p>
    <w:p w:rsidR="005E3E8B" w:rsidRDefault="00495D75">
      <w:pPr>
        <w:rPr>
          <w:rFonts w:hint="eastAsia"/>
          <w:b/>
        </w:rPr>
      </w:pPr>
      <w:r>
        <w:rPr>
          <w:b/>
        </w:rPr>
        <w:t xml:space="preserve">Postępowanie przeprowadza centralny zamawiający </w:t>
      </w:r>
    </w:p>
    <w:p w:rsidR="005E3E8B" w:rsidRDefault="00495D75">
      <w:pPr>
        <w:rPr>
          <w:rFonts w:hint="eastAsia"/>
        </w:rPr>
      </w:pPr>
      <w:r>
        <w:t xml:space="preserve">Nie </w:t>
      </w:r>
    </w:p>
    <w:p w:rsidR="005E3E8B" w:rsidRDefault="00495D75">
      <w:pPr>
        <w:rPr>
          <w:rFonts w:hint="eastAsia"/>
          <w:b/>
        </w:rPr>
      </w:pPr>
      <w:r>
        <w:rPr>
          <w:b/>
        </w:rPr>
        <w:t xml:space="preserve">Postępowanie przeprowadza podmiot, któremu zamawiający powierzył/powierzyli przeprowadzenie postępowania </w:t>
      </w:r>
    </w:p>
    <w:p w:rsidR="005E3E8B" w:rsidRDefault="00495D75">
      <w:pPr>
        <w:rPr>
          <w:rFonts w:hint="eastAsia"/>
        </w:rPr>
      </w:pPr>
      <w:r>
        <w:t xml:space="preserve">Nie </w:t>
      </w:r>
    </w:p>
    <w:p w:rsidR="005E3E8B" w:rsidRDefault="00495D75">
      <w:pPr>
        <w:rPr>
          <w:rFonts w:hint="eastAsia"/>
        </w:rPr>
      </w:pPr>
      <w:r>
        <w:rPr>
          <w:b/>
        </w:rPr>
        <w:t>Informacje na temat podmiotu któremu zamawiający powierzył/powierzyli prowadzenie postępowania:</w:t>
      </w:r>
      <w:bookmarkStart w:id="8" w:name="ctl00_ContentPlaceHolder1_zamawiajacy_po"/>
      <w:bookmarkEnd w:id="8"/>
      <w:r>
        <w:br/>
      </w:r>
      <w:r>
        <w:rPr>
          <w:b/>
        </w:rPr>
        <w:t>Postępowanie jest przeprowadzane wspólnie przez zamawiających</w:t>
      </w:r>
    </w:p>
    <w:p w:rsidR="005E3E8B" w:rsidRDefault="00495D75">
      <w:pPr>
        <w:rPr>
          <w:rFonts w:hint="eastAsia"/>
        </w:rPr>
      </w:pPr>
      <w:r>
        <w:t xml:space="preserve">Nie </w:t>
      </w:r>
    </w:p>
    <w:p w:rsidR="005E3E8B" w:rsidRDefault="00495D75">
      <w:pPr>
        <w:rPr>
          <w:rFonts w:hint="eastAsia"/>
        </w:rPr>
      </w:pPr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</w:rPr>
        <w:t xml:space="preserve">Postępowanie jest przeprowadzane wspólnie z zamawiającymi z innych państw członkowskich Unii Europejskiej </w:t>
      </w:r>
    </w:p>
    <w:p w:rsidR="005E3E8B" w:rsidRDefault="00495D75">
      <w:pPr>
        <w:rPr>
          <w:rFonts w:hint="eastAsia"/>
        </w:rPr>
      </w:pPr>
      <w:bookmarkStart w:id="9" w:name="ctl00_ContentPlaceHolder1_czy_przeprowad"/>
      <w:bookmarkEnd w:id="9"/>
      <w:r>
        <w:t xml:space="preserve">Nie </w:t>
      </w:r>
    </w:p>
    <w:p w:rsidR="005E3E8B" w:rsidRDefault="00495D75">
      <w:pPr>
        <w:rPr>
          <w:rFonts w:hint="eastAsia"/>
        </w:rPr>
      </w:pPr>
      <w:r>
        <w:rPr>
          <w:b/>
        </w:rPr>
        <w:t>W przypadku przeprowadzania postępowania wspólnie z zamawiającymi z innych państw członkowskich Unii Europejskiej – mające zastosowanie krajowe prawo zamówień publicznych:</w:t>
      </w:r>
      <w:bookmarkStart w:id="10" w:name="ctl00_ContentPlaceHolder1_postepowanie_w"/>
      <w:bookmarkEnd w:id="10"/>
      <w:r>
        <w:br/>
      </w:r>
      <w:r>
        <w:rPr>
          <w:b/>
        </w:rPr>
        <w:t>Informacje dodatkowe:</w:t>
      </w:r>
    </w:p>
    <w:p w:rsidR="005E3E8B" w:rsidRDefault="00495D75">
      <w:pPr>
        <w:rPr>
          <w:rFonts w:hint="eastAsia"/>
        </w:rPr>
      </w:pPr>
      <w:r>
        <w:rPr>
          <w:b/>
        </w:rPr>
        <w:t xml:space="preserve">I. 1) NAZWA I ADRES: </w:t>
      </w:r>
      <w:bookmarkStart w:id="11" w:name="ctl00_ContentPlaceHolder1_zamawiajacy_na"/>
      <w:bookmarkEnd w:id="11"/>
      <w:r>
        <w:t xml:space="preserve">Zespół Szkół Ponadgimnazjalnych Nr 2 im. Marii Dąbrowskiej w Sieradzu, krajowy numer identyfikacyjny </w:t>
      </w:r>
      <w:bookmarkStart w:id="12" w:name="ctl00_ContentPlaceHolder1_regon"/>
      <w:bookmarkEnd w:id="12"/>
      <w:r>
        <w:t xml:space="preserve">65934800000000, ul. ul. Zamkowa  15 </w:t>
      </w:r>
      <w:bookmarkStart w:id="13" w:name="ctl00_ContentPlaceHolder1_zamawiajacy_ad"/>
      <w:bookmarkEnd w:id="13"/>
      <w:r>
        <w:t xml:space="preserve">, </w:t>
      </w:r>
      <w:bookmarkStart w:id="14" w:name="ctl00_ContentPlaceHolder1_zamawiajacy_ko"/>
      <w:bookmarkEnd w:id="14"/>
      <w:r>
        <w:t xml:space="preserve">98-200  </w:t>
      </w:r>
      <w:bookmarkStart w:id="15" w:name="ctl00_ContentPlaceHolder1_zamawiajacy_mi"/>
      <w:bookmarkEnd w:id="15"/>
      <w:r>
        <w:t xml:space="preserve">Sieradz, woj. </w:t>
      </w:r>
      <w:bookmarkStart w:id="16" w:name="ctl00_ContentPlaceHolder1_zamawiajacy_wo"/>
      <w:bookmarkEnd w:id="16"/>
      <w:r>
        <w:t xml:space="preserve">łódzkie, państwo </w:t>
      </w:r>
      <w:bookmarkStart w:id="17" w:name="ctl00_ContentPlaceHolder1_zamawiajacy_pa"/>
      <w:bookmarkEnd w:id="17"/>
      <w:r>
        <w:t xml:space="preserve">Polska, tel. </w:t>
      </w:r>
      <w:bookmarkStart w:id="18" w:name="ctl00_ContentPlaceHolder1_zamawiajacy_te"/>
      <w:bookmarkEnd w:id="18"/>
      <w:r>
        <w:t xml:space="preserve">438 271 536, e-mail </w:t>
      </w:r>
      <w:bookmarkStart w:id="19" w:name="ctl00_ContentPlaceHolder1_zamawiajacy_em"/>
      <w:bookmarkEnd w:id="19"/>
      <w:r>
        <w:t xml:space="preserve">zsznr2sieradz@poczta.onet.pl, faks </w:t>
      </w:r>
      <w:bookmarkStart w:id="20" w:name="ctl00_ContentPlaceHolder1_zamawiajacy_fa"/>
      <w:bookmarkEnd w:id="20"/>
      <w:r>
        <w:t xml:space="preserve">438 224 040. </w:t>
      </w:r>
      <w:r>
        <w:br/>
      </w:r>
      <w:r>
        <w:lastRenderedPageBreak/>
        <w:t xml:space="preserve">Adres strony internetowej (URL): </w:t>
      </w:r>
      <w:bookmarkStart w:id="21" w:name="ctl00_ContentPlaceHolder1_adres_strony_u"/>
      <w:bookmarkEnd w:id="21"/>
      <w:r>
        <w:t xml:space="preserve">www.zamkowa15.edu.pl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  <w:bookmarkStart w:id="22" w:name="ctl00_ContentPlaceHolder1_adres_strony_i"/>
      <w:bookmarkEnd w:id="22"/>
    </w:p>
    <w:p w:rsidR="005E3E8B" w:rsidRDefault="00495D75">
      <w:pPr>
        <w:rPr>
          <w:rFonts w:hint="eastAsia"/>
        </w:rPr>
      </w:pPr>
      <w:r>
        <w:rPr>
          <w:b/>
        </w:rPr>
        <w:t xml:space="preserve">I. 2) RODZAJ ZAMAWIAJĄCEGO: </w:t>
      </w:r>
      <w:r>
        <w:t xml:space="preserve">Jednostki organizacyjne administracji samorządowej </w:t>
      </w:r>
      <w:bookmarkStart w:id="23" w:name="ctl00_ContentPlaceHolder1_rodzaj_zamawia"/>
      <w:bookmarkEnd w:id="23"/>
    </w:p>
    <w:p w:rsidR="005E3E8B" w:rsidRDefault="00495D75">
      <w:pPr>
        <w:rPr>
          <w:rFonts w:hint="eastAsia"/>
          <w:b/>
        </w:rPr>
      </w:pPr>
      <w:r>
        <w:rPr>
          <w:b/>
        </w:rPr>
        <w:t xml:space="preserve">I.3) WSPÓLNE UDZIELANIE ZAMÓWIENIA </w:t>
      </w:r>
      <w:r>
        <w:rPr>
          <w:b/>
          <w:i/>
        </w:rPr>
        <w:t>(jeżeli dotyczy)</w:t>
      </w:r>
      <w:r>
        <w:rPr>
          <w:b/>
        </w:rPr>
        <w:t xml:space="preserve">: </w:t>
      </w:r>
    </w:p>
    <w:p w:rsidR="005E3E8B" w:rsidRDefault="00495D75">
      <w:pPr>
        <w:rPr>
          <w:rFonts w:hint="eastAsia"/>
        </w:rPr>
      </w:pPr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bookmarkStart w:id="24" w:name="ctl00_ContentPlaceHolder1_wspolne_udziel"/>
      <w:bookmarkEnd w:id="24"/>
    </w:p>
    <w:p w:rsidR="005E3E8B" w:rsidRDefault="00495D75">
      <w:pPr>
        <w:rPr>
          <w:rFonts w:hint="eastAsia"/>
        </w:rPr>
      </w:pPr>
      <w:r>
        <w:rPr>
          <w:b/>
        </w:rPr>
        <w:t xml:space="preserve">I.4) KOMUNIKACJA: </w:t>
      </w:r>
      <w:r>
        <w:br/>
      </w:r>
      <w:r>
        <w:rPr>
          <w:b/>
        </w:rPr>
        <w:t>Nieograniczony, pełny i bezpośredni dostęp do dokumentów z postępowania można uzyskać pod adresem (URL)</w:t>
      </w:r>
    </w:p>
    <w:p w:rsidR="005E3E8B" w:rsidRDefault="00495D75">
      <w:pPr>
        <w:rPr>
          <w:rFonts w:hint="eastAsia"/>
        </w:rPr>
      </w:pPr>
      <w:bookmarkStart w:id="25" w:name="ctl00_ContentPlaceHolder1_czy_dostep_dok"/>
      <w:bookmarkEnd w:id="25"/>
      <w:r>
        <w:t xml:space="preserve">Nie </w:t>
      </w:r>
      <w:r>
        <w:br/>
      </w:r>
      <w:bookmarkStart w:id="26" w:name="ctl00_ContentPlaceHolder1_dostep_dokumen"/>
      <w:bookmarkEnd w:id="26"/>
      <w:r>
        <w:t xml:space="preserve">www.zamkowa15.edu.pl </w:t>
      </w:r>
    </w:p>
    <w:p w:rsidR="005E3E8B" w:rsidRDefault="00495D75">
      <w:pPr>
        <w:rPr>
          <w:rFonts w:hint="eastAsia"/>
        </w:rPr>
      </w:pPr>
      <w:r>
        <w:br/>
      </w:r>
      <w:r>
        <w:rPr>
          <w:b/>
        </w:rPr>
        <w:t xml:space="preserve">Adres strony internetowej, na której zamieszczona będzie specyfikacja istotnych warunków zamówienia </w:t>
      </w:r>
    </w:p>
    <w:p w:rsidR="005E3E8B" w:rsidRDefault="00495D75">
      <w:pPr>
        <w:rPr>
          <w:rFonts w:hint="eastAsia"/>
        </w:rPr>
      </w:pPr>
      <w:bookmarkStart w:id="27" w:name="ctl00_ContentPlaceHolder1_czy_zamieszczo"/>
      <w:bookmarkEnd w:id="27"/>
      <w:r>
        <w:t xml:space="preserve">Nie </w:t>
      </w:r>
      <w:r>
        <w:br/>
      </w:r>
      <w:bookmarkStart w:id="28" w:name="ctl00_ContentPlaceHolder1_zamieszczona_b"/>
      <w:bookmarkEnd w:id="28"/>
      <w:r>
        <w:t xml:space="preserve">www.zamkowa15.edu.pl </w:t>
      </w:r>
    </w:p>
    <w:p w:rsidR="005E3E8B" w:rsidRDefault="00495D75">
      <w:pPr>
        <w:rPr>
          <w:rFonts w:hint="eastAsia"/>
        </w:rPr>
      </w:pPr>
      <w:r>
        <w:br/>
      </w:r>
      <w:r>
        <w:rPr>
          <w:b/>
        </w:rPr>
        <w:t xml:space="preserve">Dostęp do dokumentów z postępowania jest ograniczony - więcej informacji można uzyskać pod adresem </w:t>
      </w:r>
    </w:p>
    <w:p w:rsidR="005E3E8B" w:rsidRDefault="00495D75">
      <w:pPr>
        <w:rPr>
          <w:rFonts w:hint="eastAsia"/>
        </w:rPr>
      </w:pPr>
      <w:bookmarkStart w:id="29" w:name="ctl00_ContentPlaceHolder1_czy_dostep_do_"/>
      <w:bookmarkEnd w:id="29"/>
      <w:r>
        <w:t xml:space="preserve">Nie </w:t>
      </w:r>
      <w:bookmarkStart w:id="30" w:name="ctl00_ContentPlaceHolder1_dostep_do_doku"/>
      <w:bookmarkEnd w:id="30"/>
    </w:p>
    <w:p w:rsidR="005E3E8B" w:rsidRDefault="00495D75">
      <w:pPr>
        <w:rPr>
          <w:rFonts w:hint="eastAsia"/>
        </w:rPr>
      </w:pPr>
      <w:r>
        <w:br/>
      </w:r>
      <w:r>
        <w:rPr>
          <w:b/>
        </w:rPr>
        <w:t>Oferty lub wnioski o dopuszczenie do udziału w postępowaniu należy przesyłać:</w:t>
      </w:r>
      <w:r>
        <w:br/>
      </w:r>
      <w:r>
        <w:rPr>
          <w:b/>
        </w:rPr>
        <w:t>Elektronicznie</w:t>
      </w:r>
    </w:p>
    <w:p w:rsidR="005E3E8B" w:rsidRDefault="00495D75">
      <w:pPr>
        <w:rPr>
          <w:rFonts w:hint="eastAsia"/>
        </w:rPr>
      </w:pPr>
      <w:bookmarkStart w:id="31" w:name="ctl00_ContentPlaceHolder1_czy_oferty_wni"/>
      <w:bookmarkEnd w:id="31"/>
      <w:r>
        <w:t xml:space="preserve">Nie </w:t>
      </w:r>
      <w:r>
        <w:br/>
        <w:t xml:space="preserve">adres </w:t>
      </w:r>
      <w:bookmarkStart w:id="32" w:name="ctl00_ContentPlaceHolder1_oferty_wnioski"/>
      <w:bookmarkEnd w:id="32"/>
    </w:p>
    <w:p w:rsidR="005E3E8B" w:rsidRDefault="005E3E8B">
      <w:pPr>
        <w:rPr>
          <w:rFonts w:hint="eastAsia"/>
        </w:rPr>
      </w:pPr>
    </w:p>
    <w:p w:rsidR="005E3E8B" w:rsidRDefault="00495D75">
      <w:pPr>
        <w:rPr>
          <w:rFonts w:hint="eastAsia"/>
        </w:rPr>
      </w:pPr>
      <w:r>
        <w:rPr>
          <w:b/>
        </w:rPr>
        <w:t>Dopuszczone jest przesłanie ofert lub wniosków o dopuszczenie do udziału w postępowaniu w inny sposób:</w:t>
      </w:r>
      <w:r>
        <w:br/>
      </w:r>
      <w:bookmarkStart w:id="33" w:name="ctl00_ContentPlaceHolder1_czy_dopuszczon"/>
      <w:bookmarkEnd w:id="33"/>
      <w:r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</w:rPr>
        <w:t>Wymagane jest przesłanie ofert lub wniosków o dopuszczenie do udziału w postępowaniu w inny sposób:</w:t>
      </w:r>
      <w:r>
        <w:br/>
      </w:r>
      <w:bookmarkStart w:id="34" w:name="ctl00_ContentPlaceHolder1_czy_wymagane_p"/>
      <w:bookmarkEnd w:id="34"/>
      <w:r>
        <w:t xml:space="preserve">Nie </w:t>
      </w:r>
      <w:r>
        <w:br/>
        <w:t xml:space="preserve">Inny sposób: </w:t>
      </w:r>
      <w:r>
        <w:br/>
      </w:r>
      <w:bookmarkStart w:id="35" w:name="ctl00_ContentPlaceHolder1_wymagane_przes"/>
      <w:bookmarkEnd w:id="35"/>
      <w:r>
        <w:br/>
        <w:t xml:space="preserve">Adres: </w:t>
      </w:r>
      <w:bookmarkStart w:id="36" w:name="ctl00_ContentPlaceHolder1_dopuszczone_wy"/>
      <w:bookmarkEnd w:id="36"/>
    </w:p>
    <w:p w:rsidR="005E3E8B" w:rsidRDefault="00495D75">
      <w:pPr>
        <w:rPr>
          <w:rFonts w:hint="eastAsia"/>
        </w:rPr>
      </w:pPr>
      <w:r>
        <w:br/>
      </w:r>
      <w:r>
        <w:rPr>
          <w:b/>
        </w:rPr>
        <w:t>Komunikacja elektroniczna wymaga korzystania z narzędzi i urządzeń lub formatów plików, które nie są ogólnie dostępne</w:t>
      </w:r>
    </w:p>
    <w:p w:rsidR="005E3E8B" w:rsidRDefault="00495D75">
      <w:pPr>
        <w:rPr>
          <w:rFonts w:hint="eastAsia"/>
        </w:rPr>
      </w:pPr>
      <w:bookmarkStart w:id="37" w:name="ctl00_ContentPlaceHolder1_czy_komunikacj"/>
      <w:bookmarkEnd w:id="37"/>
      <w:r>
        <w:t xml:space="preserve">Nie </w:t>
      </w:r>
      <w:r>
        <w:br/>
        <w:t xml:space="preserve">Nieograniczony, pełny, bezpośredni i bezpłatny dostęp do tych narzędzi można uzyskać pod adresem: (URL) </w:t>
      </w:r>
      <w:bookmarkStart w:id="38" w:name="ctl00_ContentPlaceHolder1_komunikacja_el"/>
      <w:bookmarkEnd w:id="38"/>
    </w:p>
    <w:p w:rsidR="005E3E8B" w:rsidRDefault="00495D75">
      <w:pPr>
        <w:rPr>
          <w:rFonts w:hint="eastAsia"/>
          <w:u w:val="single"/>
        </w:rPr>
      </w:pPr>
      <w:r>
        <w:rPr>
          <w:u w:val="single"/>
        </w:rPr>
        <w:t xml:space="preserve">SEKCJA II: PRZEDMIOT ZAMÓWIENIA </w:t>
      </w:r>
    </w:p>
    <w:p w:rsidR="005E3E8B" w:rsidRDefault="00495D75">
      <w:pPr>
        <w:rPr>
          <w:rFonts w:hint="eastAsia"/>
        </w:rPr>
      </w:pPr>
      <w:r>
        <w:lastRenderedPageBreak/>
        <w:br/>
      </w:r>
      <w:r>
        <w:rPr>
          <w:b/>
        </w:rPr>
        <w:t xml:space="preserve">II.1) Nazwa nadana zamówieniu przez zamawiającego: </w:t>
      </w:r>
      <w:bookmarkStart w:id="39" w:name="ctl00_ContentPlaceHolder1_nazwa_nadana_z"/>
      <w:bookmarkEnd w:id="39"/>
      <w:r>
        <w:t xml:space="preserve">Wyposażenie pracowni przedmiotowych w Zespole Szkół Ponadgimnazjalnych Nr 2 w Sieradzu </w:t>
      </w:r>
      <w:r>
        <w:br/>
      </w:r>
      <w:r>
        <w:rPr>
          <w:b/>
        </w:rPr>
        <w:t xml:space="preserve">Numer referencyjny: </w:t>
      </w:r>
      <w:bookmarkStart w:id="40" w:name="ctl00_ContentPlaceHolder1_numer_referenc"/>
      <w:bookmarkEnd w:id="40"/>
      <w:r>
        <w:br/>
      </w:r>
      <w:r>
        <w:rPr>
          <w:b/>
        </w:rPr>
        <w:t xml:space="preserve">Przed wszczęciem postępowania o udzielenie zamówienia przeprowadzono dialog techniczny </w:t>
      </w:r>
    </w:p>
    <w:p w:rsidR="005E3E8B" w:rsidRDefault="00495D75">
      <w:pPr>
        <w:jc w:val="both"/>
        <w:rPr>
          <w:rFonts w:hint="eastAsia"/>
        </w:rPr>
      </w:pPr>
      <w:bookmarkStart w:id="41" w:name="ctl00_ContentPlaceHolder1_czy_dialog_tec"/>
      <w:bookmarkEnd w:id="41"/>
      <w:r>
        <w:t xml:space="preserve">Nie </w:t>
      </w:r>
    </w:p>
    <w:p w:rsidR="005E3E8B" w:rsidRDefault="00495D75">
      <w:pPr>
        <w:rPr>
          <w:rFonts w:hint="eastAsia"/>
        </w:rPr>
      </w:pPr>
      <w:r>
        <w:br/>
      </w:r>
      <w:r>
        <w:rPr>
          <w:b/>
        </w:rPr>
        <w:t xml:space="preserve">II.2) Rodzaj zamówienia: </w:t>
      </w:r>
      <w:bookmarkStart w:id="42" w:name="ctl00_ContentPlaceHolder1_rodzaj_zamowie"/>
      <w:bookmarkEnd w:id="42"/>
      <w:r>
        <w:t xml:space="preserve">Dostawy </w:t>
      </w:r>
      <w:r>
        <w:br/>
      </w:r>
      <w:r>
        <w:rPr>
          <w:b/>
        </w:rPr>
        <w:t>II.3) Informacja o możliwości składania ofert częściowych</w:t>
      </w:r>
      <w:r>
        <w:br/>
        <w:t xml:space="preserve">Zamówienie podzielone jest na części: </w:t>
      </w:r>
    </w:p>
    <w:p w:rsidR="005E3E8B" w:rsidRDefault="00495D75">
      <w:pPr>
        <w:rPr>
          <w:rFonts w:hint="eastAsia"/>
        </w:rPr>
      </w:pPr>
      <w:bookmarkStart w:id="43" w:name="ctl00_ContentPlaceHolder1_czy_podzielone"/>
      <w:bookmarkEnd w:id="43"/>
      <w:r>
        <w:t xml:space="preserve">Tak </w:t>
      </w:r>
      <w:r>
        <w:br/>
      </w:r>
      <w:r>
        <w:rPr>
          <w:b/>
        </w:rPr>
        <w:t>Oferty lub wnioski o dopuszczenie do udziału w postępowaniu można składać w odniesieniu do:</w:t>
      </w:r>
      <w:r>
        <w:br/>
      </w:r>
      <w:bookmarkStart w:id="44" w:name="ctl00_ContentPlaceHolder1_oferty_lub_wni"/>
      <w:bookmarkEnd w:id="44"/>
      <w:r>
        <w:t xml:space="preserve">wszystkich części </w:t>
      </w:r>
    </w:p>
    <w:p w:rsidR="005E3E8B" w:rsidRDefault="00495D75">
      <w:pPr>
        <w:rPr>
          <w:rFonts w:hint="eastAsia"/>
        </w:rPr>
      </w:pPr>
      <w:r>
        <w:rPr>
          <w:b/>
        </w:rPr>
        <w:t>Zamawiający zastrzega sobie prawo do udzielenia łącznie następujących części lub grup części:</w:t>
      </w:r>
      <w:r>
        <w:br/>
      </w:r>
      <w:bookmarkStart w:id="45" w:name="ctl00_ContentPlaceHolder1_zastrzega_praw"/>
      <w:bookmarkEnd w:id="45"/>
      <w:r>
        <w:br/>
      </w:r>
      <w:r>
        <w:rPr>
          <w:b/>
        </w:rPr>
        <w:t>Maksymalna liczba części zamówienia, na które może zostać udzielone zamówienie jednemu wykonawcy:</w:t>
      </w:r>
      <w:r>
        <w:br/>
      </w:r>
      <w:r>
        <w:br/>
      </w:r>
      <w:r>
        <w:br/>
      </w:r>
      <w:r>
        <w:br/>
      </w:r>
      <w:r>
        <w:rPr>
          <w:b/>
        </w:rPr>
        <w:t xml:space="preserve">II.4) Krótki opis przedmiotu zamówienia </w:t>
      </w:r>
      <w:r>
        <w:rPr>
          <w:i/>
        </w:rPr>
        <w:t>(wielkość, zakres, rodzaj i ilość dostaw, usług lub robót budowlanych lub określenie zapotrzebowania i wymagań )</w:t>
      </w:r>
      <w:r>
        <w:rPr>
          <w:b/>
        </w:rPr>
        <w:t xml:space="preserve">a w przypadku partnerstwa innowacyjnego - określenie zapotrzebowania na innowacyjny produkt, usługę lub roboty budowlane: </w:t>
      </w:r>
      <w:bookmarkStart w:id="46" w:name="ctl00_ContentPlaceHolder1_okreslenie_prz"/>
      <w:bookmarkEnd w:id="46"/>
      <w:r>
        <w:t xml:space="preserve">1. Przedmiotem zamówienia zakup i dostawa wyposażenia do pracowni przedmiotowych w Zespole Szkół Ponadgimnazjalnych Nr 2 w Sieradzu realizowanego w ramach projektu pn. ”Program rozwoju Zespołu Szkół Ponadgimnazjalnych nr 2 w Sieradzu - edycja 2”, współfinansowanego ze środków Europejskiego Funduszu Społecznego w ramach Regionalnego Programu Operacyjnego Województwa Łódzkiego na lata 2014-2020. 2. Szczegółowy opis przedmiotu zamówienia (rodzaj i ilość sprzętu oraz jego parametry) określony jest w „Specyfikacji technicznej” stanowiący załącznik nr 1 do SIWZ. Szczegółowe warunki i zasady realizacji umowy określa projekt umowy stanowiący załącznik nr 7 do SIWZ. 3. Przedmiot zamówienia powinien być wyposażony we wszystkie niezbędne elementy (przyłącza, kable, itp.) niezbędne do uruchomienia i pracy u Zamawiającego do celu, dla którego przedmiot zamówienia jest zakupiony, bez konieczności zakupu dodatkowych elementów przez Zamawiającego. (Dotyczy części nr 1 i 2) 4. Sprzęt powinien być fabrycznie nowy i nieużywany, nie może być przedmiotem ekspozycji, sprawny technicznie, bezpieczny, wyprodukowany nie wcześniej niż w I półroczu 2019 r. i wprowadzony do obrotu zgodnie z aktami prawnymi wdrażającymi Dyrektywy Nowego Podejścia. Powinien posiadać oznaczenie znakiem CE oraz deklarację zgodności lub certyfikat CE. Nie może być przedmiotem praw osób trzecich. (Dotyczy części nr 1 i 2). </w:t>
      </w:r>
      <w:r>
        <w:br/>
      </w:r>
      <w:r>
        <w:br/>
      </w:r>
      <w:r>
        <w:rPr>
          <w:b/>
        </w:rPr>
        <w:t xml:space="preserve">II.5) Główny kod CPV: </w:t>
      </w:r>
      <w:bookmarkStart w:id="47" w:name="ctl00_ContentPlaceHolder1_cpv_glowny_prz"/>
      <w:bookmarkEnd w:id="47"/>
      <w:r>
        <w:t xml:space="preserve">30200000-1 </w:t>
      </w:r>
      <w:r>
        <w:br/>
      </w:r>
      <w:r>
        <w:rPr>
          <w:b/>
        </w:rPr>
        <w:t>Dodatkowe kody CPV:</w:t>
      </w:r>
    </w:p>
    <w:tbl>
      <w:tblPr>
        <w:tblW w:w="1321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21"/>
      </w:tblGrid>
      <w:tr w:rsidR="005E3E8B">
        <w:tc>
          <w:tcPr>
            <w:tcW w:w="1321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Kod CPV</w:t>
            </w:r>
          </w:p>
        </w:tc>
      </w:tr>
      <w:tr w:rsidR="005E3E8B">
        <w:tc>
          <w:tcPr>
            <w:tcW w:w="1321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30232100-5</w:t>
            </w:r>
          </w:p>
        </w:tc>
      </w:tr>
      <w:tr w:rsidR="005E3E8B">
        <w:tc>
          <w:tcPr>
            <w:tcW w:w="1321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39712200-8</w:t>
            </w:r>
          </w:p>
        </w:tc>
      </w:tr>
    </w:tbl>
    <w:p w:rsidR="005E3E8B" w:rsidRDefault="00495D75">
      <w:pPr>
        <w:pStyle w:val="Tekstpodstawowy"/>
        <w:spacing w:after="0"/>
        <w:rPr>
          <w:rFonts w:hint="eastAsia"/>
        </w:rPr>
      </w:pPr>
      <w:r>
        <w:br/>
      </w:r>
      <w:r>
        <w:br/>
      </w:r>
      <w:r>
        <w:rPr>
          <w:b/>
        </w:rPr>
        <w:t xml:space="preserve">II.6) Całkowita wartość zamówienia </w:t>
      </w:r>
      <w:r>
        <w:rPr>
          <w:i/>
        </w:rPr>
        <w:t>(jeżeli zamawiający podaje informacje o wartości zamówienia)</w:t>
      </w:r>
      <w:r>
        <w:t xml:space="preserve">: </w:t>
      </w:r>
      <w:r>
        <w:br/>
      </w:r>
      <w:r>
        <w:lastRenderedPageBreak/>
        <w:t xml:space="preserve">Wartość bez VAT: </w:t>
      </w:r>
      <w:bookmarkStart w:id="48" w:name="ctl00_ContentPlaceHolder1_szacunkowa_war"/>
      <w:bookmarkEnd w:id="48"/>
      <w:r>
        <w:br/>
        <w:t xml:space="preserve">Waluta: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49" w:name="ctl00_ContentPlaceHolder1_waluta_calosc"/>
      <w:bookmarkEnd w:id="49"/>
      <w:r>
        <w:br/>
      </w:r>
      <w:r>
        <w:rPr>
          <w:i/>
        </w:rPr>
        <w:t>(w przypadku umów ramowych lub dynamicznego systemu zakupów – szacunkowa całkowita maksymalna wartość w całym okresie obowiązywania umowy ramowej lub dynamicznego systemu zakupów)</w:t>
      </w:r>
    </w:p>
    <w:p w:rsidR="005E3E8B" w:rsidRDefault="00495D75">
      <w:pPr>
        <w:pStyle w:val="Tekstpodstawowy"/>
        <w:spacing w:after="0"/>
        <w:rPr>
          <w:rFonts w:hint="eastAsia"/>
        </w:rPr>
      </w:pPr>
      <w:r>
        <w:br/>
      </w:r>
      <w:r>
        <w:rPr>
          <w:b/>
        </w:rPr>
        <w:t xml:space="preserve">II.7) Czy przewiduje się udzielenie zamówień, o których mowa w art. 67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6 i 7 lub w art. 134 ust. 6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3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</w:t>
      </w:r>
      <w:proofErr w:type="spellStart"/>
      <w:r>
        <w:t>pkt</w:t>
      </w:r>
      <w:proofErr w:type="spellEnd"/>
      <w:r>
        <w:t xml:space="preserve"> 6 lub w art. 134 ust. 6 </w:t>
      </w:r>
      <w:proofErr w:type="spellStart"/>
      <w:r>
        <w:t>pkt</w:t>
      </w:r>
      <w:proofErr w:type="spellEnd"/>
      <w:r>
        <w:t xml:space="preserve">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</w:rPr>
        <w:t>II.8) Okres, w którym realizowane będzie zamówienie lub okres, na który została zawarta umowa ramowa lub okres, na który został ustanowiony dynamiczny system zakupów:</w:t>
      </w:r>
      <w:r>
        <w:br/>
        <w:t xml:space="preserve">miesiącach:  </w:t>
      </w:r>
      <w:bookmarkStart w:id="50" w:name="ctl00_ContentPlaceHolder1_okres_w_miesia"/>
      <w:bookmarkEnd w:id="50"/>
      <w:r>
        <w:t xml:space="preserve">  </w:t>
      </w:r>
      <w:r>
        <w:rPr>
          <w:i/>
        </w:rPr>
        <w:t xml:space="preserve">lub </w:t>
      </w:r>
      <w:r>
        <w:rPr>
          <w:b/>
        </w:rPr>
        <w:t>dniach:</w:t>
      </w:r>
      <w:bookmarkStart w:id="51" w:name="ctl00_ContentPlaceHolder1_okres_w_dniach"/>
      <w:bookmarkEnd w:id="51"/>
      <w:r>
        <w:t xml:space="preserve">30 </w:t>
      </w:r>
      <w:r>
        <w:br/>
      </w:r>
      <w:r>
        <w:rPr>
          <w:i/>
        </w:rPr>
        <w:t>lub</w:t>
      </w:r>
      <w:r>
        <w:br/>
      </w:r>
      <w:r>
        <w:rPr>
          <w:b/>
        </w:rPr>
        <w:t xml:space="preserve">data rozpoczęcia: </w:t>
      </w:r>
      <w:bookmarkStart w:id="52" w:name="ctl00_ContentPlaceHolder1_data_rozpoczec"/>
      <w:bookmarkEnd w:id="52"/>
      <w:r>
        <w:t xml:space="preserve">  </w:t>
      </w:r>
      <w:r>
        <w:rPr>
          <w:i/>
        </w:rPr>
        <w:t xml:space="preserve">lub </w:t>
      </w:r>
      <w:r>
        <w:rPr>
          <w:b/>
        </w:rPr>
        <w:t xml:space="preserve">zakończenia: </w:t>
      </w:r>
      <w:bookmarkStart w:id="53" w:name="ctl00_ContentPlaceHolder1_data_zakonczen"/>
      <w:bookmarkEnd w:id="53"/>
      <w:r>
        <w:br/>
      </w:r>
      <w:r>
        <w:br/>
      </w:r>
      <w:r>
        <w:rPr>
          <w:b/>
        </w:rPr>
        <w:t xml:space="preserve">II.9) Informacje dodatkowe: </w:t>
      </w:r>
      <w:bookmarkStart w:id="54" w:name="ctl00_ContentPlaceHolder1_informacje_na_"/>
      <w:bookmarkEnd w:id="54"/>
    </w:p>
    <w:p w:rsidR="005E3E8B" w:rsidRDefault="00495D75">
      <w:pPr>
        <w:pStyle w:val="Tekstpodstawowy"/>
        <w:spacing w:after="0"/>
        <w:rPr>
          <w:rFonts w:hint="eastAsia"/>
          <w:u w:val="single"/>
        </w:rPr>
      </w:pPr>
      <w:r>
        <w:rPr>
          <w:u w:val="single"/>
        </w:rPr>
        <w:t xml:space="preserve">SEKCJA III: INFORMACJE O CHARAKTERZE PRAWNYM, EKONOMICZNYM, FINANSOWYM I TECHNICZNYM </w:t>
      </w:r>
    </w:p>
    <w:p w:rsidR="005E3E8B" w:rsidRDefault="00495D75">
      <w:pPr>
        <w:pStyle w:val="Tekstpodstawowy"/>
        <w:spacing w:after="0"/>
        <w:rPr>
          <w:rFonts w:hint="eastAsia"/>
          <w:b/>
        </w:rPr>
      </w:pPr>
      <w:r>
        <w:rPr>
          <w:b/>
        </w:rPr>
        <w:t xml:space="preserve">III.1) WARUNKI UDZIAŁU W POSTĘPOWANIU </w:t>
      </w:r>
    </w:p>
    <w:p w:rsidR="005E3E8B" w:rsidRDefault="00495D75">
      <w:pPr>
        <w:pStyle w:val="Tekstpodstawowy"/>
        <w:spacing w:after="0"/>
        <w:rPr>
          <w:rFonts w:hint="eastAsia"/>
        </w:rPr>
      </w:pPr>
      <w:r>
        <w:rPr>
          <w:b/>
        </w:rPr>
        <w:t>III.1.1) Kompetencje lub uprawnienia do prowadzenia określonej działalności zawodowej, o ile wynika to z odrębnych przepisów</w:t>
      </w:r>
      <w:r>
        <w:br/>
        <w:t xml:space="preserve">Określenie warunków: </w:t>
      </w:r>
      <w:bookmarkStart w:id="55" w:name="ctl00_ContentPlaceHolder1_okreslenie_war"/>
      <w:bookmarkEnd w:id="55"/>
      <w:r>
        <w:br/>
        <w:t xml:space="preserve">Informacje dodatkowe </w:t>
      </w:r>
      <w:bookmarkStart w:id="56" w:name="ctl00_ContentPlaceHolder1_informacje_dod"/>
      <w:bookmarkEnd w:id="56"/>
      <w:r>
        <w:br/>
      </w:r>
      <w:r>
        <w:rPr>
          <w:b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bookmarkStart w:id="57" w:name="ctl00_ContentPlaceHolder1_sytuacja_finan"/>
      <w:bookmarkEnd w:id="57"/>
      <w:r>
        <w:br/>
      </w:r>
      <w:r>
        <w:rPr>
          <w:b/>
        </w:rPr>
        <w:t xml:space="preserve">III.1.3) Zdolność techniczna lub zawodowa </w:t>
      </w:r>
      <w:r>
        <w:br/>
        <w:t xml:space="preserve">Określenie warunków: 1.1.1. część nr 1 i 2 Wykonawca spełni warunek jeśli wykaże, że wykonał w okresie ostatnich trzech lat przed upływem terminu składania ofert, a jeżeli okres prowadzenia działalności jest krótszy w tym okresie co najmniej 1 dostawę sprzętu: a) w przypadku składania ofert do części 1 - sprzęt IT, b) w przypadku składania ofert do części 2 - urządzenia do pracowni fryzjerskiej m.in. w jednostkach oświatowych itp. o wartości co najmniej 10 000 zł brutto. 1.2. wykazania się przez Wykonawcę brakiem podstaw do wykluczenia na podstawie art. 24 ust. 1 pkt. 12-22 oraz art. 24 ust. 5 </w:t>
      </w:r>
      <w:proofErr w:type="spellStart"/>
      <w:r>
        <w:t>pkt</w:t>
      </w:r>
      <w:proofErr w:type="spellEnd"/>
      <w:r>
        <w:t xml:space="preserve"> 1 i 8 ustawy Prawo zamówień publicznych. 2. Wykonawca może w celu potwierdzenia spełniania warunków udziału w postępowaniu, w stosownych sytuacjach oraz w odniesieniu do konkretnego zamówienia, lub jego części, polegać na zdolnościach technicznych lub zawodowych innych podmiotów, niezależnie od charakteru prawnego łączących go z nim stosunków prawnych. 3.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4. Treść zobowiązania podmiotu innego powinna określać w szczególności: - podmiot udostępniający zasoby (podmiot trzeci), - podmiot przyjmujący zasoby (Wykonawca), - zakres dostępnych Wykonawcy zasobów podmiotu trzeciego, - sposób wykorzystania zasobów podmiotu trzeciego, przez Wykonawcę, przy </w:t>
      </w:r>
      <w:r>
        <w:lastRenderedPageBreak/>
        <w:t xml:space="preserve">wykonywaniu zamówienia, - zakres zobowiązania podmiotu trzeciego, czego konkretnie dotyczy zobowiązanie, - zakres i okres udziału podmiotu trzeciego przy wykonywaniu zamówienia. Zobowiązanie składane jest w oryginale.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58" w:name="ctl00_ContentPlaceHolder1_czy_zdolnosc_t"/>
      <w:bookmarkEnd w:id="58"/>
      <w:r>
        <w:t xml:space="preserve">Nie </w:t>
      </w:r>
      <w:r>
        <w:br/>
        <w:t xml:space="preserve">Informacje dodatkowe: </w:t>
      </w:r>
      <w:bookmarkStart w:id="59" w:name="ctl00_ContentPlaceHolder1_zdolnosc_techn"/>
      <w:bookmarkEnd w:id="59"/>
    </w:p>
    <w:p w:rsidR="005E3E8B" w:rsidRDefault="00495D75">
      <w:pPr>
        <w:pStyle w:val="Tekstpodstawowy"/>
        <w:spacing w:after="0"/>
        <w:rPr>
          <w:rFonts w:hint="eastAsia"/>
          <w:b/>
        </w:rPr>
      </w:pPr>
      <w:r>
        <w:rPr>
          <w:b/>
        </w:rPr>
        <w:t xml:space="preserve">III.2) PODSTAWY WYKLUCZENIA </w:t>
      </w:r>
    </w:p>
    <w:p w:rsidR="005E3E8B" w:rsidRDefault="00495D75">
      <w:pPr>
        <w:pStyle w:val="Tekstpodstawowy"/>
        <w:spacing w:after="0"/>
        <w:rPr>
          <w:rFonts w:hint="eastAsia"/>
        </w:rPr>
      </w:pPr>
      <w:r>
        <w:rPr>
          <w:b/>
        </w:rPr>
        <w:t xml:space="preserve">III.2.1) Podstawy wykluczenia określone w art. 24 ust. 1 ustawy </w:t>
      </w:r>
      <w:proofErr w:type="spellStart"/>
      <w:r>
        <w:rPr>
          <w:b/>
        </w:rPr>
        <w:t>Pzp</w:t>
      </w:r>
      <w:proofErr w:type="spellEnd"/>
      <w:r>
        <w:br/>
      </w:r>
      <w:r>
        <w:rPr>
          <w:b/>
        </w:rPr>
        <w:t xml:space="preserve">III.2.2) Zamawiający przewiduje wykluczenie wykonawcy na podstawie art. 24 ust. 5 ustawy </w:t>
      </w:r>
      <w:proofErr w:type="spellStart"/>
      <w:r>
        <w:rPr>
          <w:b/>
        </w:rPr>
        <w:t>Pzp</w:t>
      </w:r>
      <w:bookmarkStart w:id="60" w:name="ctl00_ContentPlaceHolder1_czy_zamawiajac"/>
      <w:bookmarkEnd w:id="60"/>
      <w:r>
        <w:t>Tak</w:t>
      </w:r>
      <w:proofErr w:type="spellEnd"/>
      <w:r>
        <w:t xml:space="preserve"> Zamawiający przewiduje następujące fakultatywne podstawy wykluczenia: Tak (podstawa wykluczenia określona w art. 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 xml:space="preserve">)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61" w:name="ctl00_ContentPlaceHolder1_art_24_ust_5_p"/>
      <w:bookmarkEnd w:id="61"/>
      <w:r>
        <w:t xml:space="preserve">Tak (podstawa wykluczenia określona w art. 24 ust. 5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 xml:space="preserve">) </w:t>
      </w:r>
    </w:p>
    <w:p w:rsidR="005E3E8B" w:rsidRDefault="00495D75">
      <w:pPr>
        <w:pStyle w:val="Tekstpodstawowy"/>
        <w:spacing w:after="0"/>
        <w:rPr>
          <w:rFonts w:hint="eastAsia"/>
          <w:b/>
        </w:rPr>
      </w:pPr>
      <w:r>
        <w:rPr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E3E8B" w:rsidRDefault="00495D75">
      <w:pPr>
        <w:pStyle w:val="Tekstpodstawowy"/>
        <w:spacing w:after="0"/>
        <w:rPr>
          <w:rFonts w:hint="eastAsia"/>
        </w:rPr>
      </w:pPr>
      <w:r>
        <w:rPr>
          <w:b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</w:rPr>
        <w:t xml:space="preserve">Oświadczenie o spełnianiu kryteriów selekcji </w:t>
      </w:r>
      <w:r>
        <w:br/>
      </w:r>
      <w:bookmarkStart w:id="62" w:name="ctl00_ContentPlaceHolder1_czy_oswiadczen"/>
      <w:bookmarkEnd w:id="62"/>
      <w:r>
        <w:t xml:space="preserve">Nie </w:t>
      </w:r>
    </w:p>
    <w:p w:rsidR="005E3E8B" w:rsidRDefault="00495D75">
      <w:pPr>
        <w:pStyle w:val="Tekstpodstawowy"/>
        <w:spacing w:after="0"/>
        <w:rPr>
          <w:rFonts w:hint="eastAsia"/>
          <w:b/>
        </w:rPr>
      </w:pPr>
      <w:r>
        <w:rPr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63" w:name="ctl00_ContentPlaceHolder1_wykaz_dokument"/>
      <w:bookmarkEnd w:id="63"/>
      <w:r>
        <w:t xml:space="preserve">1. Zamawiający przed udzieleniem zamówienia, wezwie Wykonawcę, którego oferta niepodlegająca odrzuceniu, została najwyżej oceniona, do złożenia w wyznaczonym, nie krótszym niż 5 dni, terminie, aktualnych na dzień złożenia, następujących oświadczeń i dokumentów: 1.1. w celu potwierdzenia braku podstaw wykluczenia wykonawcy z udziału w postępowaniu, Zamawiający żąda: 1.1.1.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>
        <w:t>pkt</w:t>
      </w:r>
      <w:proofErr w:type="spellEnd"/>
      <w:r>
        <w:t xml:space="preserve"> 1 ustawy. a) W przypadku gdy Wykonawca, który powołuje się na zasoby innych podmiotów, przedstawienia w odniesieniu do tych podmiotów przedmiotowy dokument. b) W przypadku Wykonawców wspólnie ubiegających się o zamówienie, każdy z Wykonawców składa oddzielnie przedmiotowy dokument. 1.2. w celu potwierdzenia spełnienia warunku udziału w postępowaniu, o którym mowa w rozdziale V pkt. 1 ppkt.1.1 SIWZ: 1.2.1. Wykaz dostaw wykonanych w okresie ostatnich 3 lat przed upływem terminu składania ofert, a jeżeli okres prowadzenia działalności jest krótszy – w tym okresie, wraz z podaniem ich rodzaju, wartości, daty, miejsca wykonania i podmiotów na rzecz których dostawy </w:t>
      </w:r>
      <w:r>
        <w:lastRenderedPageBreak/>
        <w:t xml:space="preserve">zostały wykonane. Wykonawca w wykazie ma obowiązek wskazać dostawy potwierdzające spełnianie warunku odrębnie dla każdej części (według wzoru stanowiącego załącznik nr 6 do SIWZ). 1.2.2. Dowody potwierdzające czy dostawa została wykonana należycie: a) referencje lub inne dokumenty wystawione przez podmiot na rzecz którego dostawa została wykonana, b) oświadczenie Wykonawcy – jeżeli z uzasadnionych przyczyn o obiektywnym charakterze Wykonawca nie jest w stanie uzyskać dokumentów, o którym mowa w </w:t>
      </w:r>
      <w:proofErr w:type="spellStart"/>
      <w:r>
        <w:t>ppkt</w:t>
      </w:r>
      <w:proofErr w:type="spellEnd"/>
      <w:r>
        <w:t xml:space="preserve">. a). 2. Jeżeli wykaz, oświadczenia lub inne złożone przez Wykonawcę dokumenty będą budzić wątpliwości Zamawiającego, Zamawiający może zwrócić się bezpośrednio do właściwego podmiotu, na rzecz którego dostawy były wykonane, a w przypadku świadczeń okresowych lub ciągłych, są nadal wykonywane, o dodatkowe informacje lub dokumenty w tym zakresie. 3. Zgodnie z treścią art. 26 ust. 6 ustawy Prawo zamówień publicznych Wykonawca nie jest obowiązany do złożenia dokumentów potwierdzających spełnienie warunków udziału w zakresie opisanym w Ogłoszeniu i SIWZ,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2020 r. poz. 346). Wykonawca powinien wskazać: 3.1 Dostępność w/w oświadczeń lub dokumentów w formie elektronicznej pod określonymi adresami internetowymi ogólnodostępnych i bezpłatnych baz danych. Wówczas Zamawiający wskazane oświadczenia lub dokumenty potwierdzającą spełnienie warunków udziału oraz braku podstaw do wykluczenia w zakresie opisanym w Ogłoszeniu i SIWZ pobierze samodzielnie z tych baz danych. 3.2. oświadczenia lub dokumenty potwierdzającą spełnienie warunków udziału w zakresie opisanym w Ogłoszeniu i SIWZ, które znajdują się w posiadaniu Zamawiającego. Wówczas Zamawiający w celu potwierdzenia spełnienia warunków udziału w zakresie opisanym w Ogłoszeniu i SIWZ, skorzysta z posiadanych oświadczeń lub dokumentów, o ile są aktualne. </w:t>
      </w:r>
    </w:p>
    <w:p w:rsidR="005E3E8B" w:rsidRDefault="00495D75">
      <w:pPr>
        <w:pStyle w:val="Tekstpodstawowy"/>
        <w:spacing w:after="0"/>
        <w:rPr>
          <w:rFonts w:hint="eastAsia"/>
          <w:b/>
        </w:rPr>
      </w:pPr>
      <w:r>
        <w:rPr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E3E8B" w:rsidRDefault="00495D75">
      <w:pPr>
        <w:pStyle w:val="Tekstpodstawowy"/>
        <w:spacing w:after="0"/>
        <w:rPr>
          <w:rFonts w:hint="eastAsia"/>
        </w:rPr>
      </w:pPr>
      <w:r>
        <w:rPr>
          <w:b/>
        </w:rPr>
        <w:t>III.5.1) W ZAKRESIE SPEŁNIANIA WARUNKÓW UDZIAŁU W POSTĘPOWANIU:</w:t>
      </w:r>
      <w:r>
        <w:br/>
      </w:r>
      <w:bookmarkStart w:id="64" w:name="ctl00_ContentPlaceHolder1_zakresie_warun"/>
      <w:bookmarkEnd w:id="64"/>
      <w:r>
        <w:br/>
      </w:r>
      <w:r>
        <w:rPr>
          <w:b/>
        </w:rPr>
        <w:t>III.5.2) W ZAKRESIE KRYTERIÓW SELEKCJI:</w:t>
      </w:r>
      <w:bookmarkStart w:id="65" w:name="ctl00_ContentPlaceHolder1_zakresie_kryte"/>
      <w:bookmarkEnd w:id="65"/>
    </w:p>
    <w:p w:rsidR="005E3E8B" w:rsidRDefault="00495D75">
      <w:pPr>
        <w:pStyle w:val="Tekstpodstawowy"/>
        <w:spacing w:after="0"/>
        <w:rPr>
          <w:rFonts w:hint="eastAsia"/>
          <w:b/>
        </w:rPr>
      </w:pPr>
      <w:r>
        <w:rPr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E3E8B" w:rsidRDefault="00495D75">
      <w:pPr>
        <w:pStyle w:val="Tekstpodstawowy"/>
        <w:spacing w:after="0"/>
        <w:rPr>
          <w:rFonts w:hint="eastAsia"/>
          <w:b/>
        </w:rPr>
      </w:pPr>
      <w:bookmarkStart w:id="66" w:name="ctl00_ContentPlaceHolder1_wykaz_potwierd"/>
      <w:bookmarkEnd w:id="66"/>
      <w:r>
        <w:rPr>
          <w:b/>
        </w:rPr>
        <w:t xml:space="preserve">III.7) INNE DOKUMENTY NIE WYMIENIONE W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III.3) - III.6)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67" w:name="ctl00_ContentPlaceHolder1_inne_dokumenty"/>
      <w:bookmarkEnd w:id="67"/>
      <w:r>
        <w:t xml:space="preserve">Dokumenty składane wraz z ofertą: 1.1. Aktualne oświadczenie o niepodleganiu wykluczeniu na podstawie art. 24 ust. 1 </w:t>
      </w:r>
      <w:proofErr w:type="spellStart"/>
      <w:r>
        <w:t>pkt</w:t>
      </w:r>
      <w:proofErr w:type="spellEnd"/>
      <w:r>
        <w:t xml:space="preserve"> 12-22, ust. 5 </w:t>
      </w:r>
      <w:proofErr w:type="spellStart"/>
      <w:r>
        <w:t>pkt</w:t>
      </w:r>
      <w:proofErr w:type="spellEnd"/>
      <w:r>
        <w:t xml:space="preserve"> 1 i 8 ustawy Prawo zamówień publicznych (według wzoru stanowiącego załącznik nr 3 do SIWZ). a) W przypadku gdy Wykonawca, który powołuje się na zasoby innych podmiotów, w celu wykazania braku istnienia wobec nich podstaw wykluczenia zamieszcza informację o tych podmiotach w w/w oświadczeniu. b) W przypadku gdy Wykonawca, o ile jest to mu wiadome na etapie składania ofert, zamierza powierzyć wykonanie części zamówienia Podwykonawcy, w celu wykazania braku istnienia wobec nich podstaw wykluczenia z udziału w postępowaniu zamieszcza informację o podwykonawcach w w/w oświadczeniu. c) W przypadku Wykonawców wspólnie ubiegających się o zamówienie, w/w oświadczenie składa każdy z Wykonawców wspólnie ubiegających się o zamówienie, w zakresie braku podstaw wykluczenia. </w:t>
      </w:r>
      <w:r>
        <w:lastRenderedPageBreak/>
        <w:t xml:space="preserve">1.2. Oświadczenie o spełnianiu warunków udziału w postępowaniu, o których mowa w art. 22 ustawy (według wzoru stanowiącego załącznik nr 4 do SIWZ). a) W przypadku gdy Wykonawca, który powołuje się na zasoby innych podmiotów, w celu wykazania spełnienia, w zakresie, w jakim powołuje się na ich zasoby, warunków udziału w postępowaniu zamieszcza informację o tych podmiotach w w/w oświadczeniu. b) W przypadku Wykonawców wspólnie ubiegających się o zamówienie, w/w oświadczenie składa każdy z Wykonawców wspólnie ubiegających się o zamówienie, w zakresie w jakim każdy z tych Wykonawców wykazuje spełnianie warunków udziału w postępowaniu. 2. Dokumenty składane w celu wykazania braku podstaw do wykluczenia z postępowania na podstawie art. 24 ust. 1 </w:t>
      </w:r>
      <w:proofErr w:type="spellStart"/>
      <w:r>
        <w:t>pkt</w:t>
      </w:r>
      <w:proofErr w:type="spellEnd"/>
      <w:r>
        <w:t xml:space="preserve"> 23) ustawy Prawo zamówień publicznych 2.1. Wykonawca w celu wykazania braku podstaw do wykluczenia na podstawie art. 24 ust. 1 pkt. 23 ustawy Prawo zamówień publicznych, w terminie 3 dni od dnia zamieszczenia na stronie internetowej przez Zamawiającego informacji, o której mowa w art. 86 ust. 5 ustawy Prawo zamówień publicznych, przekazuje Zamawiającemu oświadczenie o przynależności lub braku przynależności do tej samej grupy kapitałowej – załącznik nr 5 do SIWZ. 2.2. Wraz ze złożeniem oświadczenia, Wykonawca może przedstawić dowody, że powiązania z innym Wykonawcą nie prowadzą do zakłócenia konkurencji w postępowaniu o udzielenie zamówienia. 2.3. Oświadczenie o przynależności lub braku przynależności do tej samej grupy kapitałowej należy złożyć w oryginale Zamawiającemu. 2.4. W przypadku Wykonawców wspólnie ubiegających się o udzielenie zamówienia przedmiotowe oświadczenie składa każdy z Wykonawców we własnym imieniu. 2.5. W sytuacji, gdy w postępowaniu o udzielenie zamówienia (danej części) ofertę złoży tylko jeden Wykonawca, wówczas nie ma obowiązku składania przedmiotowego oświadczenia. </w:t>
      </w:r>
    </w:p>
    <w:p w:rsidR="005E3E8B" w:rsidRDefault="00495D75">
      <w:pPr>
        <w:pStyle w:val="Tekstpodstawowy"/>
        <w:spacing w:after="0"/>
        <w:rPr>
          <w:rFonts w:hint="eastAsia"/>
          <w:u w:val="single"/>
        </w:rPr>
      </w:pPr>
      <w:r>
        <w:rPr>
          <w:u w:val="single"/>
        </w:rPr>
        <w:t xml:space="preserve">SEKCJA IV: PROCEDURA </w:t>
      </w:r>
    </w:p>
    <w:p w:rsidR="005E3E8B" w:rsidRDefault="00495D75">
      <w:pPr>
        <w:pStyle w:val="Tekstpodstawowy"/>
        <w:spacing w:after="0"/>
        <w:rPr>
          <w:rFonts w:hint="eastAsia"/>
        </w:rPr>
      </w:pPr>
      <w:r>
        <w:rPr>
          <w:b/>
        </w:rPr>
        <w:t xml:space="preserve">IV.1) OPIS </w:t>
      </w:r>
      <w:r>
        <w:br/>
      </w:r>
      <w:r>
        <w:rPr>
          <w:b/>
        </w:rPr>
        <w:t xml:space="preserve">IV.1.1) Tryb udzielenia zamówienia: </w:t>
      </w:r>
      <w:bookmarkStart w:id="68" w:name="ctl00_ContentPlaceHolder1_tryb_udzieleni"/>
      <w:bookmarkEnd w:id="68"/>
      <w:r>
        <w:t xml:space="preserve">Przetarg nieograniczony </w:t>
      </w:r>
      <w:r>
        <w:br/>
      </w:r>
      <w:r>
        <w:rPr>
          <w:b/>
        </w:rPr>
        <w:t>IV.1.2) Zamawiający żąda wniesienia wadium: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69" w:name="ctl00_ContentPlaceHolder1_czy_wadium"/>
      <w:bookmarkEnd w:id="69"/>
      <w:r>
        <w:t xml:space="preserve">Nie </w:t>
      </w:r>
      <w:r>
        <w:br/>
        <w:t xml:space="preserve">Informacja na temat wadium </w:t>
      </w:r>
      <w:bookmarkStart w:id="70" w:name="ctl00_ContentPlaceHolder1_wadium"/>
      <w:bookmarkEnd w:id="70"/>
    </w:p>
    <w:p w:rsidR="005E3E8B" w:rsidRDefault="00495D75">
      <w:pPr>
        <w:pStyle w:val="Tekstpodstawowy"/>
        <w:spacing w:after="0"/>
        <w:rPr>
          <w:rFonts w:hint="eastAsia"/>
        </w:rPr>
      </w:pPr>
      <w:r>
        <w:br/>
      </w:r>
      <w:r>
        <w:rPr>
          <w:b/>
        </w:rPr>
        <w:t>IV.1.3) Przewiduje się udzielenie zaliczek na poczet wykonania zamówienia: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71" w:name="ctl00_ContentPlaceHolder1_czy_przewiduje"/>
      <w:bookmarkEnd w:id="71"/>
      <w:r>
        <w:t xml:space="preserve">Nie </w:t>
      </w:r>
      <w:r>
        <w:br/>
        <w:t xml:space="preserve">Należy podać informacje na temat udzielania zaliczek: </w:t>
      </w:r>
      <w:bookmarkStart w:id="72" w:name="ctl00_ContentPlaceHolder1_przewiduje_udz"/>
      <w:bookmarkEnd w:id="72"/>
    </w:p>
    <w:p w:rsidR="005E3E8B" w:rsidRDefault="00495D75">
      <w:pPr>
        <w:pStyle w:val="Tekstpodstawowy"/>
        <w:spacing w:after="0"/>
        <w:rPr>
          <w:rFonts w:hint="eastAsia"/>
        </w:rPr>
      </w:pPr>
      <w:r>
        <w:br/>
      </w:r>
      <w:r>
        <w:rPr>
          <w:b/>
        </w:rPr>
        <w:t xml:space="preserve">IV.1.4) Wymaga się złożenia ofert w postaci katalogów elektronicznych lub dołączenia do ofert katalogów elektronicznych: </w:t>
      </w:r>
    </w:p>
    <w:p w:rsidR="005E3E8B" w:rsidRDefault="00495D75">
      <w:pPr>
        <w:pStyle w:val="Tekstpodstawowy"/>
        <w:spacing w:after="0"/>
        <w:rPr>
          <w:rFonts w:hint="eastAsia"/>
        </w:rPr>
      </w:pPr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bookmarkStart w:id="73" w:name="ctl00_ContentPlaceHolder1_zlozenie_katal"/>
      <w:bookmarkEnd w:id="73"/>
    </w:p>
    <w:p w:rsidR="005E3E8B" w:rsidRDefault="00495D75">
      <w:pPr>
        <w:pStyle w:val="Tekstpodstawowy"/>
        <w:spacing w:after="0"/>
        <w:rPr>
          <w:rFonts w:hint="eastAsia"/>
        </w:rPr>
      </w:pPr>
      <w:r>
        <w:br/>
      </w:r>
      <w:r>
        <w:rPr>
          <w:b/>
        </w:rPr>
        <w:t xml:space="preserve">IV.1.5.) Wymaga się złożenia oferty wariantowej: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74" w:name="ctl00_ContentPlaceHolder1_czy_wymaga_zlo"/>
      <w:bookmarkEnd w:id="74"/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bookmarkStart w:id="75" w:name="ctl00_ContentPlaceHolder1_czy_dopuszcza_"/>
      <w:bookmarkEnd w:id="75"/>
    </w:p>
    <w:p w:rsidR="005E3E8B" w:rsidRDefault="00495D75">
      <w:pPr>
        <w:pStyle w:val="Tekstpodstawowy"/>
        <w:spacing w:after="0"/>
        <w:rPr>
          <w:rFonts w:hint="eastAsia"/>
        </w:rPr>
      </w:pPr>
      <w:r>
        <w:lastRenderedPageBreak/>
        <w:br/>
      </w:r>
      <w:r>
        <w:rPr>
          <w:b/>
        </w:rPr>
        <w:t xml:space="preserve">IV.1.6) Przewidywana liczba wykonawców, którzy zostaną zaproszeni do udziału w postępowaniu </w:t>
      </w:r>
      <w:r>
        <w:br/>
      </w:r>
      <w:r>
        <w:rPr>
          <w:i/>
        </w:rPr>
        <w:t xml:space="preserve">(przetarg ograniczony, negocjacje z ogłoszeniem, dialog konkurencyjny, partnerstwo innowacyjne) </w:t>
      </w:r>
    </w:p>
    <w:p w:rsidR="005E3E8B" w:rsidRDefault="00495D75">
      <w:pPr>
        <w:pStyle w:val="Tekstpodstawowy"/>
        <w:spacing w:after="0"/>
        <w:rPr>
          <w:rFonts w:hint="eastAsia"/>
        </w:rPr>
      </w:pPr>
      <w:r>
        <w:t>Liczba wykonawców  </w:t>
      </w:r>
      <w:bookmarkStart w:id="76" w:name="ctl00_ContentPlaceHolder1_liczba_wykonaw"/>
      <w:bookmarkEnd w:id="76"/>
      <w:r>
        <w:br/>
        <w:t xml:space="preserve">Przewidywana minimalna liczba wykonawców </w:t>
      </w:r>
      <w:bookmarkStart w:id="77" w:name="ctl00_ContentPlaceHolder1_minimalna_licz"/>
      <w:bookmarkEnd w:id="77"/>
      <w:r>
        <w:br/>
        <w:t>Maksymalna liczba wykonawców  </w:t>
      </w:r>
      <w:bookmarkStart w:id="78" w:name="ctl00_ContentPlaceHolder1_maksymalna_lic"/>
      <w:bookmarkEnd w:id="78"/>
      <w:r>
        <w:br/>
        <w:t xml:space="preserve">Kryteria selekcji wykonawców: </w:t>
      </w:r>
      <w:bookmarkStart w:id="79" w:name="ctl00_ContentPlaceHolder1_znaczenie_waru"/>
      <w:bookmarkEnd w:id="79"/>
    </w:p>
    <w:p w:rsidR="005E3E8B" w:rsidRDefault="00495D75">
      <w:pPr>
        <w:pStyle w:val="Tekstpodstawowy"/>
        <w:spacing w:after="0"/>
        <w:rPr>
          <w:rFonts w:hint="eastAsia"/>
        </w:rPr>
      </w:pPr>
      <w:r>
        <w:br/>
      </w:r>
      <w:r>
        <w:rPr>
          <w:b/>
        </w:rPr>
        <w:t xml:space="preserve">IV.1.7) Informacje na temat umowy ramowej lub dynamicznego systemu zakupów: </w:t>
      </w:r>
    </w:p>
    <w:p w:rsidR="005E3E8B" w:rsidRDefault="00495D75">
      <w:pPr>
        <w:pStyle w:val="Tekstpodstawowy"/>
        <w:spacing w:after="0"/>
        <w:rPr>
          <w:rFonts w:hint="eastAsia"/>
        </w:rPr>
      </w:pPr>
      <w:r>
        <w:t xml:space="preserve">Umowa ramowa będzie zawarta: </w:t>
      </w:r>
      <w:r>
        <w:br/>
      </w:r>
      <w:bookmarkStart w:id="80" w:name="ctl00_ContentPlaceHolder1_z_kim_umowa_be"/>
      <w:bookmarkEnd w:id="80"/>
      <w:r>
        <w:br/>
        <w:t xml:space="preserve">Czy przewiduje się ograniczenie liczby uczestników umowy ramowej: </w:t>
      </w:r>
      <w:r>
        <w:br/>
      </w:r>
      <w:bookmarkStart w:id="81" w:name="ctl00_ContentPlaceHolder1_czy_ograniczen"/>
      <w:bookmarkEnd w:id="81"/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bookmarkStart w:id="82" w:name="ctl00_ContentPlaceHolder1_ograniczenie_l"/>
      <w:bookmarkEnd w:id="82"/>
      <w:r>
        <w:br/>
        <w:t xml:space="preserve">Zamówienie obejmuje ustanowienie dynamicznego systemu zakupów: </w:t>
      </w:r>
      <w:r>
        <w:br/>
      </w:r>
      <w:bookmarkStart w:id="83" w:name="ctl00_ContentPlaceHolder1_czy_obejmuje_u"/>
      <w:bookmarkEnd w:id="83"/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bookmarkStart w:id="84" w:name="ctl00_ContentPlaceHolder1_obejmuje_ustan"/>
      <w:bookmarkEnd w:id="84"/>
      <w:r>
        <w:br/>
        <w:t xml:space="preserve">W ramach umowy ramowej/dynamicznego systemu zakupów dopuszcza się złożenie ofert w formie katalogów elektronicznych: </w:t>
      </w:r>
      <w:r>
        <w:br/>
      </w:r>
      <w:bookmarkStart w:id="85" w:name="ctl00_ContentPlaceHolder1_czy_umowy_ramo"/>
      <w:bookmarkEnd w:id="85"/>
      <w:r>
        <w:br/>
        <w:t xml:space="preserve">Przewiduje się pobranie ze złożonych katalogów elektronicznych informacji potrzebnych do sporządzenia ofert w ramach umowy ramowej/dynamicznego systemu zakupów: </w:t>
      </w:r>
      <w:bookmarkStart w:id="86" w:name="ctl00_ContentPlaceHolder1_czy_pobranie_u"/>
      <w:bookmarkEnd w:id="86"/>
    </w:p>
    <w:p w:rsidR="005E3E8B" w:rsidRDefault="00495D75">
      <w:pPr>
        <w:pStyle w:val="Tekstpodstawowy"/>
        <w:spacing w:after="0"/>
        <w:rPr>
          <w:rFonts w:hint="eastAsia"/>
        </w:rPr>
      </w:pPr>
      <w:r>
        <w:br/>
      </w:r>
      <w:r>
        <w:rPr>
          <w:b/>
        </w:rPr>
        <w:t xml:space="preserve">IV.1.8) Aukcja elektroniczna </w:t>
      </w:r>
      <w:r>
        <w:br/>
      </w:r>
      <w:r>
        <w:rPr>
          <w:b/>
        </w:rPr>
        <w:t xml:space="preserve">Przewidziane jest przeprowadzenie aukcji elektronicznej </w:t>
      </w:r>
      <w:r>
        <w:rPr>
          <w:i/>
        </w:rPr>
        <w:t xml:space="preserve">(przetarg nieograniczony, przetarg ograniczony, negocjacje z ogłoszeniem) </w:t>
      </w:r>
      <w:bookmarkStart w:id="87" w:name="ctl00_ContentPlaceHolder1_aukcja_elektro"/>
      <w:bookmarkEnd w:id="87"/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bookmarkStart w:id="88" w:name="ctl00_ContentPlaceHolder1_adres_strony_n"/>
      <w:bookmarkEnd w:id="88"/>
      <w:r>
        <w:br/>
      </w:r>
      <w:r>
        <w:rPr>
          <w:b/>
        </w:rPr>
        <w:t xml:space="preserve">Należy wskazać elementy, których wartości będą przedmiotem aukcji elektronicznej: </w:t>
      </w:r>
      <w:bookmarkStart w:id="89" w:name="ctl00_ContentPlaceHolder1_elementy_aukcj"/>
      <w:bookmarkEnd w:id="89"/>
      <w:r>
        <w:br/>
      </w:r>
      <w:r>
        <w:rPr>
          <w:b/>
        </w:rPr>
        <w:t>Przewiduje się ograniczenia co do przedstawionych wartości, wynikające z opisu przedmiotu zamówienia:</w:t>
      </w:r>
      <w:r>
        <w:br/>
      </w:r>
      <w:bookmarkStart w:id="90" w:name="ctl00_ContentPlaceHolder1_ograniczenia_d"/>
      <w:bookmarkEnd w:id="90"/>
      <w:r>
        <w:br/>
        <w:t xml:space="preserve">Należy podać, które informacje zostaną udostępnione wykonawcom w trakcie aukcji elektronicznej oraz jaki będzie termin ich udostępnienia: </w:t>
      </w:r>
      <w:bookmarkStart w:id="91" w:name="ctl00_ContentPlaceHolder1_informaje_udos"/>
      <w:bookmarkEnd w:id="91"/>
      <w:r>
        <w:br/>
        <w:t xml:space="preserve">Informacje dotyczące przebiegu aukcji elektronicznej: </w:t>
      </w:r>
      <w:bookmarkStart w:id="92" w:name="ctl00_ContentPlaceHolder1_informaje_prze"/>
      <w:bookmarkEnd w:id="92"/>
      <w: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93" w:name="ctl00_ContentPlaceHolder1_warunki_do_lic"/>
      <w:bookmarkEnd w:id="93"/>
      <w:r>
        <w:br/>
        <w:t xml:space="preserve">Informacje dotyczące wykorzystywanego sprzętu elektronicznego, rozwiązań i specyfikacji </w:t>
      </w:r>
      <w:r>
        <w:lastRenderedPageBreak/>
        <w:t xml:space="preserve">technicznych w zakresie połączeń: </w:t>
      </w:r>
      <w:bookmarkStart w:id="94" w:name="ctl00_ContentPlaceHolder1_wykorzystanie_"/>
      <w:bookmarkEnd w:id="94"/>
      <w:r>
        <w:br/>
        <w:t xml:space="preserve">Wymagania dotyczące rejestracji i identyfikacji wykonawców w aukcji elektronicznej: </w:t>
      </w:r>
      <w:bookmarkStart w:id="95" w:name="ctl00_ContentPlaceHolder1_wymagania_doty"/>
      <w:bookmarkEnd w:id="95"/>
      <w:r>
        <w:br/>
        <w:t xml:space="preserve">Informacje o liczbie etapów aukcji elektronicznej i czasie ich trwania: </w:t>
      </w:r>
    </w:p>
    <w:p w:rsidR="005E3E8B" w:rsidRDefault="00495D75">
      <w:pPr>
        <w:pStyle w:val="Tekstpodstawowy"/>
        <w:spacing w:after="0"/>
        <w:rPr>
          <w:rFonts w:hint="eastAsia"/>
        </w:rPr>
      </w:pPr>
      <w:r>
        <w:br/>
        <w:t xml:space="preserve">Czas trwania: </w:t>
      </w:r>
      <w:bookmarkStart w:id="96" w:name="ctl00_ContentPlaceHolder1_IV_aukcja_jedn"/>
      <w:bookmarkEnd w:id="96"/>
      <w:r>
        <w:br/>
      </w:r>
      <w:r>
        <w:br/>
        <w:t xml:space="preserve">Czy wykonawcy, którzy nie złożyli nowych postąpień, zostaną zakwalifikowani do następnego etapu: </w:t>
      </w:r>
      <w:bookmarkStart w:id="97" w:name="ctl00_ContentPlaceHolder1_IV_aukcja_wyko"/>
      <w:bookmarkEnd w:id="97"/>
      <w:r>
        <w:br/>
        <w:t xml:space="preserve">Warunki zamknięcia aukcji elektronicznej: </w:t>
      </w:r>
      <w:bookmarkStart w:id="98" w:name="ctl00_ContentPlaceHolder1_warunki_zamkni"/>
      <w:bookmarkEnd w:id="98"/>
    </w:p>
    <w:p w:rsidR="005E3E8B" w:rsidRDefault="00495D75">
      <w:pPr>
        <w:pStyle w:val="Tekstpodstawowy"/>
        <w:spacing w:after="0"/>
        <w:rPr>
          <w:rFonts w:hint="eastAsia"/>
        </w:rPr>
      </w:pPr>
      <w:r>
        <w:br/>
      </w:r>
      <w:r>
        <w:rPr>
          <w:b/>
        </w:rPr>
        <w:t xml:space="preserve">IV.2) KRYTERIA OCENY OFERT </w:t>
      </w:r>
      <w:r>
        <w:br/>
      </w:r>
      <w:r>
        <w:rPr>
          <w:b/>
        </w:rPr>
        <w:t xml:space="preserve">IV.2.1) Kryteria oceny ofert: </w:t>
      </w:r>
      <w:r>
        <w:br/>
      </w:r>
      <w:r>
        <w:rPr>
          <w:b/>
        </w:rPr>
        <w:t>IV.2.2) Kryteria</w:t>
      </w:r>
    </w:p>
    <w:tbl>
      <w:tblPr>
        <w:tblW w:w="3007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73"/>
        <w:gridCol w:w="1134"/>
      </w:tblGrid>
      <w:tr w:rsidR="005E3E8B">
        <w:tc>
          <w:tcPr>
            <w:tcW w:w="1873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Kryteria</w:t>
            </w:r>
          </w:p>
        </w:tc>
        <w:tc>
          <w:tcPr>
            <w:tcW w:w="1134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Znaczenie</w:t>
            </w:r>
          </w:p>
        </w:tc>
      </w:tr>
      <w:tr w:rsidR="005E3E8B">
        <w:tc>
          <w:tcPr>
            <w:tcW w:w="1873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Cena brutto oferty</w:t>
            </w:r>
          </w:p>
        </w:tc>
        <w:tc>
          <w:tcPr>
            <w:tcW w:w="1134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60,00</w:t>
            </w:r>
          </w:p>
        </w:tc>
      </w:tr>
      <w:tr w:rsidR="005E3E8B">
        <w:tc>
          <w:tcPr>
            <w:tcW w:w="1873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Termin dostawy</w:t>
            </w:r>
          </w:p>
        </w:tc>
        <w:tc>
          <w:tcPr>
            <w:tcW w:w="1134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40,00</w:t>
            </w:r>
          </w:p>
        </w:tc>
      </w:tr>
    </w:tbl>
    <w:p w:rsidR="005E3E8B" w:rsidRDefault="00495D75">
      <w:pPr>
        <w:pStyle w:val="Tekstpodstawowy"/>
        <w:spacing w:after="0"/>
        <w:rPr>
          <w:rFonts w:hint="eastAsia"/>
        </w:rPr>
      </w:pPr>
      <w:r>
        <w:br/>
      </w:r>
      <w:r>
        <w:rPr>
          <w:b/>
        </w:rPr>
        <w:t xml:space="preserve">IV.2.3) Zastosowanie procedury, o której mowa w art. 24aa ust. 1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</w:t>
      </w:r>
      <w:r>
        <w:t xml:space="preserve">(przetarg nieograniczony) </w:t>
      </w:r>
      <w:r>
        <w:br/>
      </w:r>
      <w:bookmarkStart w:id="99" w:name="ctl00_ContentPlaceHolder1_zastosowanie_p"/>
      <w:bookmarkEnd w:id="99"/>
      <w:r>
        <w:t xml:space="preserve">Tak </w:t>
      </w:r>
      <w:r>
        <w:br/>
      </w:r>
      <w:r>
        <w:rPr>
          <w:b/>
        </w:rPr>
        <w:t xml:space="preserve">IV.3) Negocjacje z ogłoszeniem, dialog konkurencyjny, partnerstwo innowacyjne </w:t>
      </w:r>
      <w:r>
        <w:br/>
      </w:r>
      <w:r>
        <w:rPr>
          <w:b/>
        </w:rPr>
        <w:t>IV.3.1) Informacje na temat negocjacji z ogłoszeniem</w:t>
      </w:r>
      <w:r>
        <w:br/>
        <w:t xml:space="preserve">Minimalne wymagania, które muszą spełniać wszystkie oferty: </w:t>
      </w:r>
      <w:r>
        <w:br/>
      </w:r>
      <w:bookmarkStart w:id="100" w:name="ctl00_ContentPlaceHolder1_IV_3_1_minimal"/>
      <w:bookmarkEnd w:id="100"/>
      <w:r>
        <w:br/>
        <w:t xml:space="preserve">Przewidziane jest zastrzeżenie prawa do udzielenia zamówienia na podstawie ofert wstępnych bez przeprowadzenia negocjacji Nie </w:t>
      </w:r>
      <w:r>
        <w:br/>
        <w:t xml:space="preserve">Przewidziany jest podział negocjacji na etapy w celu ograniczenia liczby ofert: </w:t>
      </w:r>
      <w:bookmarkStart w:id="101" w:name="ctl00_ContentPlaceHolder1_IV_3_1_Przewid"/>
      <w:bookmarkEnd w:id="101"/>
      <w:r>
        <w:t xml:space="preserve">Nie </w:t>
      </w:r>
      <w:r>
        <w:br/>
        <w:t xml:space="preserve">Należy podać informacje na temat etapów negocjacji (w tym liczbę etapów): </w:t>
      </w:r>
      <w:r>
        <w:br/>
      </w:r>
      <w:bookmarkStart w:id="102" w:name="ctl00_ContentPlaceHolder1_IV_3_1_etapy_n"/>
      <w:bookmarkEnd w:id="102"/>
      <w:r>
        <w:br/>
        <w:t xml:space="preserve">Informacje dodatkowe </w:t>
      </w:r>
      <w:r>
        <w:br/>
      </w:r>
      <w:bookmarkStart w:id="103" w:name="ctl00_ContentPlaceHolder1_IV_3_1_dodatko"/>
      <w:bookmarkEnd w:id="103"/>
      <w:r>
        <w:br/>
      </w:r>
      <w:r>
        <w:br/>
      </w:r>
      <w:r>
        <w:rPr>
          <w:b/>
        </w:rPr>
        <w:t>IV.3.2) Informacje na temat dialogu konkurencyjnego</w:t>
      </w:r>
      <w:r>
        <w:br/>
        <w:t xml:space="preserve">Opis potrzeb i wymagań zamawiającego lub informacja o sposobie uzyskania tego opisu: </w:t>
      </w:r>
      <w:r>
        <w:br/>
      </w:r>
      <w:bookmarkStart w:id="104" w:name="ctl00_ContentPlaceHolder1_IV_3_2_opis_po"/>
      <w:bookmarkEnd w:id="104"/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bookmarkStart w:id="105" w:name="ctl00_ContentPlaceHolder1_IV_3_2_informa"/>
      <w:bookmarkEnd w:id="105"/>
      <w:r>
        <w:br/>
        <w:t xml:space="preserve">Wstępny harmonogram postępowania: </w:t>
      </w:r>
      <w:r>
        <w:br/>
      </w:r>
      <w:bookmarkStart w:id="106" w:name="ctl00_ContentPlaceHolder1_IV_3_2_wstepny"/>
      <w:bookmarkEnd w:id="106"/>
      <w:r>
        <w:br/>
        <w:t xml:space="preserve">Podział dialogu na etapy w celu ograniczenia liczby rozwiązań: </w:t>
      </w:r>
      <w:bookmarkStart w:id="107" w:name="ctl00_ContentPlaceHolder1_IV_3_2_Podzial"/>
      <w:bookmarkEnd w:id="107"/>
      <w:r>
        <w:br/>
        <w:t xml:space="preserve">Należy podać informacje na temat etapów dialogu: </w:t>
      </w:r>
      <w:r>
        <w:br/>
      </w:r>
      <w:bookmarkStart w:id="108" w:name="ctl00_ContentPlaceHolder1_IV_3_2_EtapyDi"/>
      <w:bookmarkEnd w:id="108"/>
      <w:r>
        <w:br/>
      </w:r>
      <w:r>
        <w:br/>
      </w:r>
      <w:r>
        <w:lastRenderedPageBreak/>
        <w:t xml:space="preserve">Informacje dodatkowe: </w:t>
      </w:r>
      <w:r>
        <w:br/>
      </w:r>
      <w:bookmarkStart w:id="109" w:name="ctl00_ContentPlaceHolder1_IV_3_2_Dodatko"/>
      <w:bookmarkEnd w:id="109"/>
      <w:r>
        <w:br/>
      </w:r>
      <w:r>
        <w:rPr>
          <w:b/>
        </w:rPr>
        <w:t>IV.3.3) Informacje na temat partnerstwa innowacyjnego</w:t>
      </w:r>
      <w:r>
        <w:br/>
        <w:t xml:space="preserve">Elementy opisu przedmiotu zamówienia definiujące minimalne wymagania, którym muszą odpowiadać wszystkie oferty: </w:t>
      </w:r>
      <w:r>
        <w:br/>
      </w:r>
      <w:bookmarkStart w:id="110" w:name="ctl00_ContentPlaceHolder1_IV_3_3_Element"/>
      <w:bookmarkEnd w:id="110"/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bookmarkStart w:id="111" w:name="ctl00_ContentPlaceHolder1_IV_3_3_Podzial"/>
      <w:bookmarkEnd w:id="111"/>
      <w:r>
        <w:br/>
        <w:t xml:space="preserve">Informacje dodatkowe: </w:t>
      </w:r>
      <w:r>
        <w:br/>
      </w:r>
      <w:bookmarkStart w:id="112" w:name="ctl00_ContentPlaceHolder1_IV_3_3_Dodatko"/>
      <w:bookmarkEnd w:id="112"/>
      <w:r>
        <w:br/>
      </w:r>
      <w:r>
        <w:rPr>
          <w:b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113" w:name="ctl00_ContentPlaceHolder1_IV_4_6"/>
      <w:bookmarkEnd w:id="113"/>
      <w:r>
        <w:t xml:space="preserve">Adres strony internetowej, na której jest dostępny opis przedmiotu zamówienia w licytacji elektronicznej: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114" w:name="ctl00_ContentPlaceHolder1_IV_4_7"/>
      <w:bookmarkEnd w:id="114"/>
      <w:r>
        <w:t xml:space="preserve">Wymagania dotyczące rejestracji i identyfikacji wykonawców w licytacji elektronicznej, w tym wymagania techniczne urządzeń informatycznych: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115" w:name="ctl00_ContentPlaceHolder1_IV_4_8"/>
      <w:bookmarkEnd w:id="115"/>
      <w:r>
        <w:t xml:space="preserve">Sposób postępowania w toku licytacji elektronicznej, w tym określenie minimalnych wysokości postąpień: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116" w:name="ctl00_ContentPlaceHolder1_IV_4_9"/>
      <w:bookmarkEnd w:id="116"/>
      <w:r>
        <w:t xml:space="preserve">Informacje o liczbie etapów licytacji elektronicznej i czasie ich trwania: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117" w:name="ctl00_ContentPlaceHolder1_IV_4_10_licyta"/>
      <w:bookmarkEnd w:id="117"/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  <w:bookmarkStart w:id="118" w:name="ctl00_ContentPlaceHolder1_IV_4_10_wykona"/>
      <w:bookmarkEnd w:id="118"/>
    </w:p>
    <w:p w:rsidR="005E3E8B" w:rsidRDefault="00495D75">
      <w:pPr>
        <w:pStyle w:val="Tekstpodstawowy"/>
        <w:spacing w:after="0"/>
        <w:rPr>
          <w:rFonts w:hint="eastAsia"/>
        </w:rPr>
      </w:pPr>
      <w:r>
        <w:t xml:space="preserve">Termin składania wniosków o dopuszczenie do udziału w licytacji elektronicznej: </w:t>
      </w:r>
      <w:r>
        <w:br/>
        <w:t xml:space="preserve">Data: </w:t>
      </w:r>
      <w:bookmarkStart w:id="119" w:name="ctl00_ContentPlaceHolder1_IV_4_11_data"/>
      <w:bookmarkEnd w:id="119"/>
      <w:r>
        <w:t xml:space="preserve">godzina: </w:t>
      </w:r>
      <w:bookmarkStart w:id="120" w:name="ctl00_ContentPlaceHolder1_IV_4_11_godzin"/>
      <w:bookmarkEnd w:id="120"/>
      <w:r>
        <w:br/>
        <w:t xml:space="preserve">Termin otwarcia licytacji elektronicznej: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121" w:name="ctl00_ContentPlaceHolder1_IV_4_12"/>
      <w:bookmarkEnd w:id="121"/>
      <w:r>
        <w:t xml:space="preserve">Termin i warunki zamknięcia licytacji elektronicznej: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122" w:name="ctl00_ContentPlaceHolder1_IV_4_13"/>
      <w:bookmarkEnd w:id="122"/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123" w:name="ctl00_ContentPlaceHolder1_IV_IstotnePost"/>
      <w:bookmarkEnd w:id="123"/>
      <w:r>
        <w:br/>
        <w:t xml:space="preserve">Wymagania dotyczące zabezpieczenia należytego wykonania umowy: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124" w:name="ctl00_ContentPlaceHolder1_IV_4_14"/>
      <w:bookmarkEnd w:id="124"/>
      <w:r>
        <w:br/>
        <w:t xml:space="preserve">Informacje dodatkowe: </w:t>
      </w:r>
    </w:p>
    <w:p w:rsidR="005E3E8B" w:rsidRDefault="00495D75">
      <w:pPr>
        <w:pStyle w:val="Tekstpodstawowy"/>
        <w:spacing w:after="0"/>
        <w:rPr>
          <w:rFonts w:hint="eastAsia"/>
        </w:rPr>
      </w:pPr>
      <w:bookmarkStart w:id="125" w:name="ctl00_ContentPlaceHolder1_IV_LicytacjeDo"/>
      <w:bookmarkEnd w:id="125"/>
      <w:r>
        <w:rPr>
          <w:b/>
        </w:rPr>
        <w:t>IV.5) ZMIANA UMOWY</w:t>
      </w:r>
      <w:r>
        <w:br/>
      </w:r>
      <w:r>
        <w:rPr>
          <w:b/>
        </w:rPr>
        <w:t xml:space="preserve">Przewiduje się istotne zmiany postanowień zawartej umowy w stosunku do treści oferty, na podstawie której dokonano wyboru </w:t>
      </w:r>
      <w:proofErr w:type="spellStart"/>
      <w:r>
        <w:rPr>
          <w:b/>
        </w:rPr>
        <w:t>wykonawcy:</w:t>
      </w:r>
      <w:bookmarkStart w:id="126" w:name="ctl00_ContentPlaceHolder1_zmiana_umowy"/>
      <w:bookmarkEnd w:id="126"/>
      <w:r>
        <w:t>Tak</w:t>
      </w:r>
      <w:proofErr w:type="spellEnd"/>
      <w:r>
        <w:t xml:space="preserve"> </w:t>
      </w:r>
      <w:r>
        <w:br/>
        <w:t xml:space="preserve">Należy wskazać zakres, charakter zmian oraz warunki wprowadzenia zmian: </w:t>
      </w:r>
      <w:r>
        <w:br/>
      </w:r>
      <w:bookmarkStart w:id="127" w:name="ctl00_ContentPlaceHolder1_zmiana_umowy_t"/>
      <w:bookmarkEnd w:id="127"/>
      <w:r>
        <w:t xml:space="preserve">1. Zamawiający zastrzega sobie prawo zmiany postanowień umowy w przypadku: 1) 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 2) gdy nastąpi zmiana powszechnie obowiązujących przepisów prawa w zakresie mającym wpływ na realizację umowy, w tym zmiana stawki podatku od towarów i usług na asortyment stanowiący przedmiot umowy. 2. Zmiany umowy mogą nastąpić wyłącznie w formie pisemnego aneksu pod rygorem nieważności za zgodą obu stron. Zmiany umowy nie mogą </w:t>
      </w:r>
      <w:r>
        <w:lastRenderedPageBreak/>
        <w:t xml:space="preserve">naruszać postanowień zawartych w art. 144 ustawy. 3. Strona występująca o zmianę postanowień umowy zobowiązana jest do udokumentowania zaistnienia okoliczności, o których mowa w §9 ust. 1. 4. Wniosek o zmianę postanowień umowy musi być wyrażony na piśmie. </w:t>
      </w:r>
      <w:r>
        <w:br/>
      </w:r>
      <w:r>
        <w:rPr>
          <w:b/>
        </w:rPr>
        <w:t xml:space="preserve">IV.6) INFORMACJE ADMINISTRACYJNE </w:t>
      </w:r>
      <w:r>
        <w:br/>
      </w:r>
      <w:r>
        <w:br/>
      </w:r>
      <w:r>
        <w:rPr>
          <w:b/>
        </w:rPr>
        <w:t xml:space="preserve">IV.6.1) Sposób udostępniania informacji o charakterze poufnym </w:t>
      </w:r>
      <w:r>
        <w:rPr>
          <w:i/>
        </w:rPr>
        <w:t xml:space="preserve">(jeżeli dotyczy): </w:t>
      </w:r>
      <w:r>
        <w:br/>
      </w:r>
      <w:bookmarkStart w:id="128" w:name="ctl00_ContentPlaceHolder1_IV_6_1_sposob_"/>
      <w:bookmarkEnd w:id="128"/>
      <w:r>
        <w:br/>
      </w:r>
      <w:r>
        <w:rPr>
          <w:b/>
        </w:rPr>
        <w:t>Środki służące ochronie informacji o charakterze poufnym</w:t>
      </w:r>
      <w:r>
        <w:br/>
      </w:r>
      <w:bookmarkStart w:id="129" w:name="ctl00_ContentPlaceHolder1_IV_6_1_srodki_"/>
      <w:bookmarkEnd w:id="129"/>
      <w:r>
        <w:br/>
      </w:r>
      <w:r>
        <w:rPr>
          <w:b/>
        </w:rPr>
        <w:t xml:space="preserve">IV.6.2) Termin składania ofert lub wniosków o dopuszczenie do udziału w postępowaniu: </w:t>
      </w:r>
      <w:r>
        <w:br/>
        <w:t xml:space="preserve">Data: </w:t>
      </w:r>
      <w:bookmarkStart w:id="130" w:name="ctl00_ContentPlaceHolder1_IV_4_4_data"/>
      <w:bookmarkEnd w:id="130"/>
      <w:r>
        <w:t xml:space="preserve">2020-10-21, godzina: </w:t>
      </w:r>
      <w:bookmarkStart w:id="131" w:name="ctl00_ContentPlaceHolder1_IV_4_4_godzina"/>
      <w:bookmarkEnd w:id="131"/>
      <w:r>
        <w:t xml:space="preserve">11:00,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bookmarkStart w:id="132" w:name="ctl00_ContentPlaceHolder1_IV_6_2_Skrocen"/>
      <w:bookmarkEnd w:id="132"/>
      <w:r>
        <w:t xml:space="preserve">Nie </w:t>
      </w:r>
      <w:r>
        <w:br/>
        <w:t xml:space="preserve">Wskazać powody: </w:t>
      </w:r>
      <w:r>
        <w:br/>
      </w:r>
      <w:bookmarkStart w:id="133" w:name="ctl00_ContentPlaceHolder1_IV_6_2_Powody"/>
      <w:bookmarkEnd w:id="133"/>
      <w:r>
        <w:br/>
        <w:t xml:space="preserve">Język lub języki, w jakich mogą być sporządzane oferty lub wnioski o dopuszczenie do udziału w postępowaniu </w:t>
      </w:r>
      <w:r>
        <w:br/>
        <w:t>&gt;</w:t>
      </w:r>
      <w:bookmarkStart w:id="134" w:name="ctl00_ContentPlaceHolder1_IV_4_4_jezyki"/>
      <w:bookmarkEnd w:id="134"/>
      <w:r>
        <w:br/>
      </w:r>
      <w:r>
        <w:rPr>
          <w:b/>
        </w:rPr>
        <w:t xml:space="preserve">IV.6.3) Termin związania ofertą: </w:t>
      </w:r>
      <w:r>
        <w:t xml:space="preserve">do: </w:t>
      </w:r>
      <w:bookmarkStart w:id="135" w:name="ctl00_ContentPlaceHolder1_IV_4_5_data"/>
      <w:bookmarkEnd w:id="135"/>
      <w:r>
        <w:t xml:space="preserve">okres w dniach: </w:t>
      </w:r>
      <w:bookmarkStart w:id="136" w:name="ctl00_ContentPlaceHolder1_IV_4_5_okres"/>
      <w:bookmarkEnd w:id="136"/>
      <w:r>
        <w:t xml:space="preserve">30 (od ostatecznego terminu składania ofert) </w:t>
      </w:r>
      <w:r>
        <w:br/>
      </w:r>
      <w:r>
        <w:rPr>
          <w:b/>
        </w:rPr>
        <w:t xml:space="preserve">IV.6.4) Przewiduje się unieważnienie postępowania o udzielenie zamówienia, w przypadku nieprzyznania środków, które miały być przeznaczone na sfinansowanie całości lub części </w:t>
      </w:r>
      <w:proofErr w:type="spellStart"/>
      <w:r>
        <w:rPr>
          <w:b/>
        </w:rPr>
        <w:t>zamówienia:</w:t>
      </w:r>
      <w:bookmarkStart w:id="137" w:name="ctl00_ContentPlaceHolder1_IV_4_17"/>
      <w:bookmarkEnd w:id="137"/>
      <w:r>
        <w:t>Nie</w:t>
      </w:r>
      <w:proofErr w:type="spellEnd"/>
      <w:r>
        <w:t xml:space="preserve"> </w:t>
      </w:r>
      <w:r>
        <w:br/>
      </w:r>
      <w:r>
        <w:rPr>
          <w:b/>
        </w:rPr>
        <w:t>IV.6.5) Informacje dodatkowe:</w:t>
      </w:r>
      <w:bookmarkStart w:id="138" w:name="ctl00_ContentPlaceHolder1_IV_6_6"/>
      <w:bookmarkEnd w:id="138"/>
    </w:p>
    <w:p w:rsidR="005E3E8B" w:rsidRDefault="00495D75">
      <w:pPr>
        <w:pStyle w:val="Tekstpodstawowy"/>
        <w:spacing w:after="0"/>
        <w:jc w:val="center"/>
        <w:rPr>
          <w:rFonts w:hint="eastAsia"/>
          <w:u w:val="single"/>
        </w:rPr>
      </w:pPr>
      <w:r>
        <w:rPr>
          <w:u w:val="single"/>
        </w:rPr>
        <w:t xml:space="preserve">ZAŁĄCZNIK I - INFORMACJE DOTYCZĄCE OFERT CZĘŚCIOWYCH </w:t>
      </w:r>
    </w:p>
    <w:p w:rsidR="005E3E8B" w:rsidRDefault="005E3E8B">
      <w:pPr>
        <w:pStyle w:val="Tekstpodstawowy"/>
        <w:spacing w:after="0"/>
        <w:rPr>
          <w:rFonts w:hint="eastAsia"/>
        </w:rPr>
      </w:pPr>
    </w:p>
    <w:p w:rsidR="005E3E8B" w:rsidRDefault="005E3E8B">
      <w:pPr>
        <w:pStyle w:val="Tekstpodstawowy"/>
        <w:spacing w:after="0"/>
        <w:rPr>
          <w:rFonts w:hint="eastAsia"/>
        </w:rPr>
      </w:pPr>
    </w:p>
    <w:tbl>
      <w:tblPr>
        <w:tblW w:w="433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45"/>
        <w:gridCol w:w="226"/>
        <w:gridCol w:w="940"/>
        <w:gridCol w:w="2027"/>
      </w:tblGrid>
      <w:tr w:rsidR="005E3E8B">
        <w:tc>
          <w:tcPr>
            <w:tcW w:w="1145" w:type="dxa"/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Dostawa sprzętu IT</w:t>
            </w:r>
          </w:p>
        </w:tc>
      </w:tr>
    </w:tbl>
    <w:p w:rsidR="005E3E8B" w:rsidRDefault="00495D75">
      <w:pPr>
        <w:pStyle w:val="Tekstpodstawowy"/>
        <w:spacing w:after="0"/>
        <w:rPr>
          <w:rFonts w:hint="eastAsia"/>
        </w:rPr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>
          <w:b/>
        </w:rPr>
        <w:t>a w przypadku partnerstwa innowacyjnego -określenie zapotrzebowania na innowacyjny produkt, usługę lub roboty budowlane:</w:t>
      </w:r>
      <w:r>
        <w:t xml:space="preserve"> 1. Przedmiotem zamówienia zakup i dostawa wyposażenia do pracowni przedmiotowych w Zespole Szkół Ponadgimnazjalnych Nr 2 w Sieradzu realizowanego w ramach projektu pn. ”Program rozwoju Zespołu Szkół Ponadgimnazjalnych nr 2 w Sieradzu - edycja 2”, współfinansowanego ze środków Europejskiego Funduszu Społecznego w ramach Regionalnego Programu Operacyjnego Województwa Łódzkiego na lata 2014-2020. 2. Szczegółowy opis przedmiotu zamówienia (rodzaj i ilość sprzętu oraz jego parametry) określony jest w „Specyfikacji technicznej” stanowiący załącznik nr 1 do SIWZ. Szczegółowe warunki i zasady realizacji umowy określa projekt umowy stanowiący załącznik nr 7 do SIWZ. 3. Przedmiot zamówienia powinien być wyposażony we wszystkie niezbędne elementy (przyłącza, kable, itp.) niezbędne do uruchomienia i pracy u Zamawiającego do celu, dla którego przedmiot zamówienia jest zakupiony, bez konieczności zakupu dodatkowych elementów przez Zamawiającego. (Dotyczy części nr 1 i 2) 4. Sprzęt powinien być fabrycznie nowy i nieużywany, nie może być przedmiotem ekspozycji, sprawny technicznie, bezpieczny, wyprodukowany nie wcześniej niż w I półroczu 2019 r. i wprowadzony do obrotu zgodnie z aktami prawnymi wdrażającymi Dyrektywy Nowego Podejścia. </w:t>
      </w:r>
      <w:r>
        <w:lastRenderedPageBreak/>
        <w:t xml:space="preserve">Powinien posiadać oznaczenie znakiem CE oraz deklarację zgodności lub certyfikat CE. Nie może być przedmiotem praw osób trzecich. (Dotyczy części nr 1 i 2). </w:t>
      </w:r>
      <w:r>
        <w:br/>
      </w:r>
      <w:r>
        <w:rPr>
          <w:b/>
        </w:rPr>
        <w:t xml:space="preserve">2) Wspólny Słownik Zamówień(CPV): </w:t>
      </w:r>
      <w:r>
        <w:t>30200000-1, 30232100-5</w:t>
      </w:r>
      <w:r>
        <w:br/>
      </w:r>
      <w:r>
        <w:br/>
      </w:r>
      <w:r>
        <w:rPr>
          <w:b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</w:rPr>
        <w:t xml:space="preserve">4) Czas trwania lub termin wykonania: </w:t>
      </w:r>
      <w:r>
        <w:br/>
        <w:t xml:space="preserve">okres w miesiącach: </w:t>
      </w:r>
      <w:r>
        <w:br/>
        <w:t>okres w dniach: 30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</w:rPr>
        <w:t xml:space="preserve">5) Kryteria oceny ofert: </w:t>
      </w:r>
    </w:p>
    <w:tbl>
      <w:tblPr>
        <w:tblW w:w="3007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73"/>
        <w:gridCol w:w="1134"/>
      </w:tblGrid>
      <w:tr w:rsidR="005E3E8B">
        <w:tc>
          <w:tcPr>
            <w:tcW w:w="1873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Kryterium</w:t>
            </w:r>
          </w:p>
        </w:tc>
        <w:tc>
          <w:tcPr>
            <w:tcW w:w="1134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Znaczenie</w:t>
            </w:r>
          </w:p>
        </w:tc>
      </w:tr>
      <w:tr w:rsidR="005E3E8B">
        <w:tc>
          <w:tcPr>
            <w:tcW w:w="1873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Cena brutto oferty</w:t>
            </w:r>
          </w:p>
        </w:tc>
        <w:tc>
          <w:tcPr>
            <w:tcW w:w="1134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60,00</w:t>
            </w:r>
          </w:p>
        </w:tc>
      </w:tr>
      <w:tr w:rsidR="005E3E8B">
        <w:tc>
          <w:tcPr>
            <w:tcW w:w="1873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Termin dostawy</w:t>
            </w:r>
          </w:p>
        </w:tc>
        <w:tc>
          <w:tcPr>
            <w:tcW w:w="1134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40,00</w:t>
            </w:r>
          </w:p>
        </w:tc>
      </w:tr>
    </w:tbl>
    <w:p w:rsidR="005E3E8B" w:rsidRDefault="00495D75">
      <w:pPr>
        <w:pStyle w:val="Tekstpodstawowy"/>
        <w:rPr>
          <w:rFonts w:hint="eastAsia"/>
        </w:rPr>
      </w:pPr>
      <w:r>
        <w:br/>
      </w:r>
      <w:r>
        <w:rPr>
          <w:b/>
        </w:rPr>
        <w:t>6) INFORMACJE DODATKOWE:</w:t>
      </w:r>
      <w:r>
        <w:br/>
      </w:r>
    </w:p>
    <w:tbl>
      <w:tblPr>
        <w:tblW w:w="6359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45"/>
        <w:gridCol w:w="226"/>
        <w:gridCol w:w="940"/>
        <w:gridCol w:w="4048"/>
      </w:tblGrid>
      <w:tr w:rsidR="005E3E8B">
        <w:tc>
          <w:tcPr>
            <w:tcW w:w="1145" w:type="dxa"/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Wyposażenie pracowni przedmiotowych</w:t>
            </w:r>
          </w:p>
        </w:tc>
      </w:tr>
    </w:tbl>
    <w:p w:rsidR="005E3E8B" w:rsidRDefault="00495D75">
      <w:pPr>
        <w:pStyle w:val="Tekstpodstawowy"/>
        <w:spacing w:after="0"/>
        <w:rPr>
          <w:rFonts w:hint="eastAsia"/>
        </w:rPr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>
          <w:b/>
        </w:rPr>
        <w:t>a w przypadku partnerstwa innowacyjnego -określenie zapotrzebowania na innowacyjny produkt, usługę lub roboty budowlane:</w:t>
      </w:r>
      <w:r>
        <w:t xml:space="preserve"> 1. Przedmiotem zamówienia zakup i dostawa wyposażenia do pracowni przedmiotowych w Zespole Szkół Ponadgimnazjalnych Nr 2 w Sieradzu realizowanego w ramach projektu pn. ”Program rozwoju Zespołu Szkół Ponadgimnazjalnych nr 2 w Sieradzu - edycja 2”, współfinansowanego ze środków Europejskiego Funduszu Społecznego w ramach Regionalnego Programu Operacyjnego Województwa Łódzkiego na lata 2014-2020. 2. Szczegółowy opis przedmiotu zamówienia (rodzaj i ilość sprzętu oraz jego parametry) określony jest w „Specyfikacji technicznej” stanowiący załącznik nr 1 do SIWZ. Szczegółowe warunki i zasady realizacji umowy określa projekt umowy stanowiący załącznik nr 7 do SIWZ. 3. Przedmiot zamówienia powinien być wyposażony we wszystkie niezbędne elementy (przyłącza, kable, itp.) niezbędne do uruchomienia i pracy u Zamawiającego do celu, dla którego przedmiot zamówienia jest zakupiony, bez konieczności zakupu dodatkowych elementów przez Zamawiającego. (Dotyczy części nr 1 i 2) 4. Sprzęt powinien być fabrycznie nowy i nieużywany, nie może być przedmiotem ekspozycji, sprawny technicznie, bezpieczny, wyprodukowany nie wcześniej niż w I półroczu 2019 r. i wprowadzony do obrotu zgodnie z aktami prawnymi wdrażającymi Dyrektywy Nowego Podejścia. Powinien posiadać oznaczenie znakiem CE oraz deklarację zgodności lub certyfikat CE. Nie może być przedmiotem praw osób trzecich. (Dotyczy części nr 1 i 2). </w:t>
      </w:r>
      <w:r>
        <w:br/>
      </w:r>
      <w:r>
        <w:rPr>
          <w:b/>
        </w:rPr>
        <w:t xml:space="preserve">2) Wspólny Słownik Zamówień(CPV): </w:t>
      </w:r>
      <w:r>
        <w:t xml:space="preserve">39712200-8, </w:t>
      </w:r>
      <w:r>
        <w:br/>
      </w:r>
      <w:r>
        <w:br/>
      </w:r>
      <w:r>
        <w:rPr>
          <w:b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lastRenderedPageBreak/>
        <w:br/>
      </w:r>
      <w:r>
        <w:rPr>
          <w:b/>
        </w:rPr>
        <w:t xml:space="preserve">4) Czas trwania lub termin wykonania: </w:t>
      </w:r>
      <w:r>
        <w:br/>
        <w:t xml:space="preserve">okres w miesiącach: </w:t>
      </w:r>
      <w:r>
        <w:br/>
        <w:t>okres w dniach: 30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</w:rPr>
        <w:t xml:space="preserve">5) Kryteria oceny ofert: </w:t>
      </w:r>
    </w:p>
    <w:tbl>
      <w:tblPr>
        <w:tblW w:w="3007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73"/>
        <w:gridCol w:w="1134"/>
      </w:tblGrid>
      <w:tr w:rsidR="005E3E8B">
        <w:tc>
          <w:tcPr>
            <w:tcW w:w="1873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Kryterium</w:t>
            </w:r>
          </w:p>
        </w:tc>
        <w:tc>
          <w:tcPr>
            <w:tcW w:w="1134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Znaczenie</w:t>
            </w:r>
          </w:p>
        </w:tc>
      </w:tr>
      <w:tr w:rsidR="005E3E8B">
        <w:tc>
          <w:tcPr>
            <w:tcW w:w="1873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Cena brutto oferty</w:t>
            </w:r>
          </w:p>
        </w:tc>
        <w:tc>
          <w:tcPr>
            <w:tcW w:w="1134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60,00</w:t>
            </w:r>
          </w:p>
        </w:tc>
      </w:tr>
      <w:tr w:rsidR="005E3E8B">
        <w:tc>
          <w:tcPr>
            <w:tcW w:w="1873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Termin dostawy</w:t>
            </w:r>
          </w:p>
        </w:tc>
        <w:tc>
          <w:tcPr>
            <w:tcW w:w="1134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40,00</w:t>
            </w:r>
          </w:p>
        </w:tc>
      </w:tr>
    </w:tbl>
    <w:p w:rsidR="005E3E8B" w:rsidRDefault="00495D75">
      <w:pPr>
        <w:pStyle w:val="Tekstpodstawowy"/>
        <w:rPr>
          <w:rFonts w:hint="eastAsia"/>
        </w:rPr>
      </w:pPr>
      <w:r>
        <w:br/>
      </w:r>
      <w:r>
        <w:rPr>
          <w:b/>
        </w:rPr>
        <w:t>6) INFORMACJE DODATKOWE:</w:t>
      </w:r>
      <w:r>
        <w:br/>
      </w:r>
    </w:p>
    <w:tbl>
      <w:tblPr>
        <w:tblW w:w="3903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45"/>
        <w:gridCol w:w="226"/>
        <w:gridCol w:w="940"/>
        <w:gridCol w:w="1592"/>
      </w:tblGrid>
      <w:tr w:rsidR="005E3E8B">
        <w:tc>
          <w:tcPr>
            <w:tcW w:w="1145" w:type="dxa"/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Dostawa mebli</w:t>
            </w:r>
          </w:p>
        </w:tc>
      </w:tr>
    </w:tbl>
    <w:p w:rsidR="005E3E8B" w:rsidRDefault="00495D75">
      <w:pPr>
        <w:pStyle w:val="Tekstpodstawowy"/>
        <w:spacing w:after="0"/>
        <w:rPr>
          <w:rFonts w:hint="eastAsia"/>
        </w:rPr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>
          <w:b/>
        </w:rPr>
        <w:t>a w przypadku partnerstwa innowacyjnego -określenie zapotrzebowania na innowacyjny produkt, usługę lub roboty budowlane:</w:t>
      </w:r>
      <w:r>
        <w:t xml:space="preserve"> 1. Przedmiotem zamówienia zakup i dostawa wyposażenia do pracowni przedmiotowych w Zespole Szkół Ponadgimnazjalnych Nr 2 w Sieradzu realizowanego w ramach projektu pn. ”Program rozwoju Zespołu Szkół Ponadgimnazjalnych nr 2 w Sieradzu - edycja 2”, współfinansowanego ze środków Europejskiego Funduszu Społecznego w ramach Regionalnego Programu Operacyjnego Województwa Łódzkiego na lata 2014-2020. 2. Szczegółowy opis przedmiotu zamówienia (rodzaj i ilość sprzętu oraz jego parametry) określony jest w „Specyfikacji technicznej” stanowiący załącznik nr 1 do SIWZ. Szczegółowe warunki i zasady realizacji umowy określa projekt umowy stanowiący załącznik nr 7 do SIWZ. 3. Przedmiot zamówienia powinien być wyposażony we wszystkie niezbędne elementy (przyłącza, kable, itp.) niezbędne do uruchomienia i pracy u Zamawiającego do celu, dla którego przedmiot zamówienia jest zakupiony, bez konieczności zakupu dodatkowych elementów przez Zamawiającego. (Dotyczy części nr 1 i 2) 4. Sprzęt powinien być fabrycznie nowy i nieużywany, nie może być przedmiotem ekspozycji, sprawny technicznie, bezpieczny, wyprodukowany nie wcześniej niż w I półroczu 2019 r. i wprowadzony do obrotu zgodnie z aktami prawnymi wdrażającymi Dyrektywy Nowego Podejścia. Powinien posiadać oznaczenie znakiem CE oraz deklarację zgodności lub certyfikat CE. Nie może być przedmiotem praw osób trzecich. (Dotyczy części nr 1 i 2). </w:t>
      </w:r>
      <w:r>
        <w:br/>
      </w:r>
      <w:r>
        <w:rPr>
          <w:b/>
        </w:rPr>
        <w:t xml:space="preserve">2) Wspólny Słownik Zamówień(CPV): </w:t>
      </w:r>
      <w:r>
        <w:t xml:space="preserve">39160000-1, </w:t>
      </w:r>
      <w:r>
        <w:br/>
      </w:r>
      <w:r>
        <w:br/>
      </w:r>
      <w:r>
        <w:rPr>
          <w:b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</w:rPr>
        <w:t xml:space="preserve">4) Czas trwania lub termin wykonania: </w:t>
      </w:r>
      <w:r>
        <w:br/>
        <w:t xml:space="preserve">okres w miesiącach: </w:t>
      </w:r>
      <w:r>
        <w:br/>
        <w:t>okres w dniach: 30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</w:rPr>
        <w:t xml:space="preserve">5) Kryteria oceny ofert: </w:t>
      </w:r>
    </w:p>
    <w:tbl>
      <w:tblPr>
        <w:tblW w:w="3007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73"/>
        <w:gridCol w:w="1134"/>
      </w:tblGrid>
      <w:tr w:rsidR="005E3E8B">
        <w:tc>
          <w:tcPr>
            <w:tcW w:w="1873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lastRenderedPageBreak/>
              <w:t>Kryterium</w:t>
            </w:r>
          </w:p>
        </w:tc>
        <w:tc>
          <w:tcPr>
            <w:tcW w:w="1134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Znaczenie</w:t>
            </w:r>
          </w:p>
        </w:tc>
      </w:tr>
      <w:tr w:rsidR="005E3E8B">
        <w:tc>
          <w:tcPr>
            <w:tcW w:w="1873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Cena brutto oferty</w:t>
            </w:r>
          </w:p>
        </w:tc>
        <w:tc>
          <w:tcPr>
            <w:tcW w:w="1134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60,00</w:t>
            </w:r>
          </w:p>
        </w:tc>
      </w:tr>
      <w:tr w:rsidR="005E3E8B">
        <w:tc>
          <w:tcPr>
            <w:tcW w:w="1873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Termin dostawy</w:t>
            </w:r>
          </w:p>
        </w:tc>
        <w:tc>
          <w:tcPr>
            <w:tcW w:w="1134" w:type="dxa"/>
            <w:tcBorders>
              <w:top w:val="single" w:sz="2" w:space="0" w:color="FF7F50"/>
              <w:left w:val="single" w:sz="2" w:space="0" w:color="FF7F50"/>
              <w:bottom w:val="single" w:sz="2" w:space="0" w:color="FF7F50"/>
              <w:right w:val="single" w:sz="2" w:space="0" w:color="FF7F50"/>
            </w:tcBorders>
            <w:shd w:val="clear" w:color="auto" w:fill="auto"/>
            <w:vAlign w:val="center"/>
          </w:tcPr>
          <w:p w:rsidR="005E3E8B" w:rsidRDefault="00495D75">
            <w:pPr>
              <w:pStyle w:val="Zawartotabeli"/>
              <w:rPr>
                <w:rFonts w:hint="eastAsia"/>
              </w:rPr>
            </w:pPr>
            <w:r>
              <w:t>40,00</w:t>
            </w:r>
          </w:p>
        </w:tc>
      </w:tr>
    </w:tbl>
    <w:p w:rsidR="005E3E8B" w:rsidRDefault="00495D75">
      <w:pPr>
        <w:pStyle w:val="Tekstpodstawowy"/>
        <w:rPr>
          <w:rFonts w:hint="eastAsia"/>
        </w:rPr>
      </w:pPr>
      <w:r>
        <w:br/>
      </w:r>
      <w:r>
        <w:rPr>
          <w:b/>
        </w:rPr>
        <w:t>6) INFORMACJE DODATKOWE:</w:t>
      </w:r>
      <w:r>
        <w:br/>
      </w:r>
    </w:p>
    <w:p w:rsidR="005E3E8B" w:rsidRDefault="005E3E8B">
      <w:pPr>
        <w:pStyle w:val="Tekstpodstawowy"/>
        <w:rPr>
          <w:rFonts w:hint="eastAsia"/>
        </w:rPr>
      </w:pPr>
    </w:p>
    <w:p w:rsidR="005E3E8B" w:rsidRDefault="005E3E8B">
      <w:pPr>
        <w:pStyle w:val="Tekstpodstawowy"/>
        <w:rPr>
          <w:rFonts w:hint="eastAsia"/>
        </w:rPr>
      </w:pPr>
    </w:p>
    <w:tbl>
      <w:tblPr>
        <w:tblW w:w="169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9"/>
      </w:tblGrid>
      <w:tr w:rsidR="005E3E8B">
        <w:tc>
          <w:tcPr>
            <w:tcW w:w="169" w:type="dxa"/>
            <w:shd w:val="clear" w:color="auto" w:fill="auto"/>
            <w:vAlign w:val="center"/>
          </w:tcPr>
          <w:p w:rsidR="005E3E8B" w:rsidRDefault="005E3E8B">
            <w:pPr>
              <w:pStyle w:val="Zawartotabeli"/>
              <w:rPr>
                <w:rFonts w:hint="eastAsia"/>
                <w:sz w:val="4"/>
                <w:szCs w:val="4"/>
              </w:rPr>
            </w:pPr>
          </w:p>
        </w:tc>
      </w:tr>
    </w:tbl>
    <w:p w:rsidR="005E3E8B" w:rsidRDefault="005E3E8B">
      <w:pPr>
        <w:rPr>
          <w:rFonts w:hint="eastAsia"/>
        </w:rPr>
      </w:pPr>
    </w:p>
    <w:sectPr w:rsidR="005E3E8B" w:rsidSect="005E3E8B">
      <w:pgSz w:w="11906" w:h="16838"/>
      <w:pgMar w:top="1134" w:right="1134" w:bottom="1134" w:left="1134" w:header="720" w:footer="72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5E3E8B"/>
    <w:rsid w:val="00495D75"/>
    <w:rsid w:val="005E3E8B"/>
    <w:rsid w:val="00957011"/>
    <w:rsid w:val="00D777A4"/>
    <w:rsid w:val="00FE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E3E8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E3E8B"/>
    <w:pPr>
      <w:spacing w:after="140" w:line="276" w:lineRule="auto"/>
    </w:pPr>
  </w:style>
  <w:style w:type="paragraph" w:styleId="Lista">
    <w:name w:val="List"/>
    <w:basedOn w:val="Tekstpodstawowy"/>
    <w:rsid w:val="005E3E8B"/>
  </w:style>
  <w:style w:type="paragraph" w:customStyle="1" w:styleId="Caption">
    <w:name w:val="Caption"/>
    <w:basedOn w:val="Normalny"/>
    <w:qFormat/>
    <w:rsid w:val="005E3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E3E8B"/>
    <w:pPr>
      <w:suppressLineNumbers/>
    </w:pPr>
  </w:style>
  <w:style w:type="paragraph" w:customStyle="1" w:styleId="Zawartotabeli">
    <w:name w:val="Zawartość tabeli"/>
    <w:basedOn w:val="Normalny"/>
    <w:qFormat/>
    <w:rsid w:val="005E3E8B"/>
    <w:pPr>
      <w:suppressLineNumbers/>
    </w:pPr>
  </w:style>
  <w:style w:type="paragraph" w:customStyle="1" w:styleId="Nagwektabeli">
    <w:name w:val="Nagłówek tabeli"/>
    <w:basedOn w:val="Zawartotabeli"/>
    <w:qFormat/>
    <w:rsid w:val="005E3E8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4618</Words>
  <Characters>27710</Characters>
  <Application>Microsoft Office Word</Application>
  <DocSecurity>0</DocSecurity>
  <Lines>230</Lines>
  <Paragraphs>64</Paragraphs>
  <ScaleCrop>false</ScaleCrop>
  <Company>Ministrerstwo Edukacji Narodowej</Company>
  <LinksUpToDate>false</LinksUpToDate>
  <CharactersWithSpaces>32264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3</cp:revision>
  <dcterms:created xsi:type="dcterms:W3CDTF">2020-10-13T13:52:00Z</dcterms:created>
  <dcterms:modified xsi:type="dcterms:W3CDTF">2020-10-13T14:06:00Z</dcterms:modified>
  <dc:language>pl-PL</dc:language>
</cp:coreProperties>
</file>